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93B" w:rsidP="007A7EDD" w:rsidRDefault="0000493B" w14:paraId="5D607DCC" w14:textId="77777777">
      <w:pPr>
        <w:rPr>
          <w:rFonts w:cstheme="minorHAnsi"/>
          <w:b/>
          <w:bCs/>
          <w:sz w:val="32"/>
          <w:szCs w:val="32"/>
        </w:rPr>
      </w:pPr>
    </w:p>
    <w:p w:rsidRPr="00804FEF" w:rsidR="00804FEF" w:rsidP="00525F7A" w:rsidRDefault="0000493B" w14:paraId="1440E7B5" w14:textId="443A262C">
      <w:pPr>
        <w:pStyle w:val="Title"/>
        <w:jc w:val="center"/>
        <w:rPr>
          <w:color w:val="1F3864" w:themeColor="accent1" w:themeShade="80"/>
          <w:sz w:val="72"/>
          <w:szCs w:val="72"/>
        </w:rPr>
      </w:pPr>
      <w:r w:rsidRPr="00804FEF">
        <w:rPr>
          <w:color w:val="1F3864" w:themeColor="accent1" w:themeShade="80"/>
          <w:sz w:val="72"/>
          <w:szCs w:val="72"/>
        </w:rPr>
        <w:t>2023</w:t>
      </w:r>
      <w:r w:rsidR="00804FEF">
        <w:rPr>
          <w:color w:val="1F3864" w:themeColor="accent1" w:themeShade="80"/>
          <w:sz w:val="72"/>
          <w:szCs w:val="72"/>
        </w:rPr>
        <w:t>/2024</w:t>
      </w:r>
      <w:r w:rsidRPr="00804FEF">
        <w:rPr>
          <w:color w:val="1F3864" w:themeColor="accent1" w:themeShade="80"/>
          <w:sz w:val="72"/>
          <w:szCs w:val="72"/>
        </w:rPr>
        <w:t xml:space="preserve"> </w:t>
      </w:r>
      <w:r w:rsidRPr="00804FEF" w:rsidR="00804FEF">
        <w:rPr>
          <w:color w:val="1F3864" w:themeColor="accent1" w:themeShade="80"/>
          <w:sz w:val="72"/>
          <w:szCs w:val="72"/>
        </w:rPr>
        <w:t xml:space="preserve">Activity </w:t>
      </w:r>
      <w:r w:rsidRPr="00804FEF">
        <w:rPr>
          <w:color w:val="1F3864" w:themeColor="accent1" w:themeShade="80"/>
          <w:sz w:val="72"/>
          <w:szCs w:val="72"/>
        </w:rPr>
        <w:t>Summary</w:t>
      </w:r>
    </w:p>
    <w:p w:rsidRPr="00804FEF" w:rsidR="007A7EDD" w:rsidP="0000493B" w:rsidRDefault="0000493B" w14:paraId="21B45E4C" w14:textId="25775ED8">
      <w:pPr>
        <w:pStyle w:val="Title"/>
        <w:jc w:val="center"/>
        <w:rPr>
          <w:color w:val="1F3864" w:themeColor="accent1" w:themeShade="80"/>
          <w:sz w:val="36"/>
          <w:szCs w:val="36"/>
        </w:rPr>
      </w:pPr>
      <w:r w:rsidRPr="00804FEF">
        <w:rPr>
          <w:color w:val="1F3864" w:themeColor="accent1" w:themeShade="80"/>
          <w:sz w:val="36"/>
          <w:szCs w:val="36"/>
        </w:rPr>
        <w:t xml:space="preserve">The All-Party Parliamentary Group </w:t>
      </w:r>
      <w:r w:rsidR="0071022F">
        <w:rPr>
          <w:color w:val="1F3864" w:themeColor="accent1" w:themeShade="80"/>
          <w:sz w:val="36"/>
          <w:szCs w:val="36"/>
        </w:rPr>
        <w:t>Data Analytics</w:t>
      </w:r>
    </w:p>
    <w:p w:rsidRPr="007A7EDD" w:rsidR="007A7EDD" w:rsidP="004559F1" w:rsidRDefault="007A7EDD" w14:paraId="749D7502" w14:textId="45C1D8D2">
      <w:pPr>
        <w:pStyle w:val="Heading1"/>
        <w:pBdr>
          <w:top w:val="single" w:color="auto" w:sz="4" w:space="9"/>
        </w:pBdr>
      </w:pPr>
      <w:r w:rsidRPr="007A7EDD">
        <w:t>January 2023</w:t>
      </w:r>
    </w:p>
    <w:p w:rsidRPr="007A7EDD" w:rsidR="007A7EDD" w:rsidP="007A7EDD" w:rsidRDefault="0000493B" w14:paraId="579EC47D" w14:textId="297B3CBA">
      <w:pPr>
        <w:rPr>
          <w:rFonts w:cstheme="minorHAnsi"/>
          <w:b/>
          <w:bCs/>
          <w:sz w:val="24"/>
          <w:szCs w:val="24"/>
        </w:rPr>
      </w:pPr>
      <w:r>
        <w:rPr>
          <w:rFonts w:cstheme="minorHAnsi"/>
          <w:b/>
          <w:bCs/>
          <w:sz w:val="24"/>
          <w:szCs w:val="24"/>
        </w:rPr>
        <w:t xml:space="preserve">Event: </w:t>
      </w:r>
      <w:r w:rsidRPr="0071022F" w:rsidR="0071022F">
        <w:rPr>
          <w:rFonts w:cstheme="minorHAnsi"/>
          <w:sz w:val="24"/>
          <w:szCs w:val="24"/>
        </w:rPr>
        <w:t>Evidence Session 1</w:t>
      </w:r>
      <w:r w:rsidR="0071022F">
        <w:rPr>
          <w:rFonts w:cstheme="minorHAnsi"/>
          <w:sz w:val="24"/>
          <w:szCs w:val="24"/>
        </w:rPr>
        <w:t xml:space="preserve"> -</w:t>
      </w:r>
      <w:r w:rsidRPr="0071022F" w:rsidR="0071022F">
        <w:rPr>
          <w:rFonts w:cstheme="minorHAnsi"/>
          <w:sz w:val="24"/>
          <w:szCs w:val="24"/>
        </w:rPr>
        <w:t xml:space="preserve"> An Ethical AI Future Inquiry</w:t>
      </w:r>
      <w:r w:rsidR="0071022F">
        <w:rPr>
          <w:rFonts w:cstheme="minorHAnsi"/>
          <w:b/>
          <w:bCs/>
          <w:sz w:val="24"/>
          <w:szCs w:val="24"/>
        </w:rPr>
        <w:t xml:space="preserve"> </w:t>
      </w:r>
    </w:p>
    <w:p w:rsidRPr="007A7EDD" w:rsidR="007A7EDD" w:rsidP="007A7EDD" w:rsidRDefault="007A7EDD" w14:paraId="00E4C582" w14:textId="16A4D890">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sidR="0071022F">
        <w:rPr>
          <w:rFonts w:cstheme="minorHAnsi"/>
          <w:sz w:val="24"/>
          <w:szCs w:val="24"/>
        </w:rPr>
        <w:t>Lord Clement-Jones</w:t>
      </w:r>
    </w:p>
    <w:p w:rsidRPr="007A7EDD" w:rsidR="007A7EDD" w:rsidP="007A7EDD" w:rsidRDefault="007A7EDD" w14:paraId="6379B463" w14:textId="77777777">
      <w:pPr>
        <w:rPr>
          <w:rFonts w:cstheme="minorHAnsi"/>
          <w:b/>
          <w:bCs/>
          <w:sz w:val="24"/>
          <w:szCs w:val="24"/>
        </w:rPr>
      </w:pPr>
      <w:r w:rsidRPr="007A7EDD">
        <w:rPr>
          <w:rFonts w:cstheme="minorHAnsi"/>
          <w:b/>
          <w:bCs/>
          <w:sz w:val="24"/>
          <w:szCs w:val="24"/>
        </w:rPr>
        <w:t>Speakers included:</w:t>
      </w:r>
    </w:p>
    <w:p w:rsidR="00804FEF" w:rsidP="0071022F" w:rsidRDefault="0071022F" w14:paraId="2EE135F0" w14:textId="5C38DCFE">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Dr Adrian Weller, The Alan Turing Institute </w:t>
      </w:r>
    </w:p>
    <w:p w:rsidR="0071022F" w:rsidP="0071022F" w:rsidRDefault="0071022F" w14:paraId="151D2886" w14:textId="3B933B61">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Rachel </w:t>
      </w:r>
      <w:proofErr w:type="spellStart"/>
      <w:r>
        <w:rPr>
          <w:rFonts w:asciiTheme="minorHAnsi" w:hAnsiTheme="minorHAnsi" w:cstheme="minorHAnsi"/>
          <w:sz w:val="24"/>
          <w:szCs w:val="24"/>
        </w:rPr>
        <w:t>Coldicutt</w:t>
      </w:r>
      <w:proofErr w:type="spellEnd"/>
      <w:r>
        <w:rPr>
          <w:rFonts w:asciiTheme="minorHAnsi" w:hAnsiTheme="minorHAnsi" w:cstheme="minorHAnsi"/>
          <w:sz w:val="24"/>
          <w:szCs w:val="24"/>
        </w:rPr>
        <w:t xml:space="preserve">, Careful Industries </w:t>
      </w:r>
    </w:p>
    <w:p w:rsidR="0071022F" w:rsidP="0071022F" w:rsidRDefault="0071022F" w14:paraId="0061D786" w14:textId="41F41744">
      <w:pPr>
        <w:pStyle w:val="ListParagraph"/>
        <w:numPr>
          <w:ilvl w:val="0"/>
          <w:numId w:val="13"/>
        </w:numPr>
        <w:rPr>
          <w:rFonts w:asciiTheme="minorHAnsi" w:hAnsiTheme="minorHAnsi" w:cstheme="minorHAnsi"/>
          <w:sz w:val="24"/>
          <w:szCs w:val="24"/>
        </w:rPr>
      </w:pPr>
      <w:proofErr w:type="spellStart"/>
      <w:r>
        <w:rPr>
          <w:rFonts w:asciiTheme="minorHAnsi" w:hAnsiTheme="minorHAnsi" w:cstheme="minorHAnsi"/>
          <w:sz w:val="24"/>
          <w:szCs w:val="24"/>
        </w:rPr>
        <w:t>Rashik</w:t>
      </w:r>
      <w:proofErr w:type="spellEnd"/>
      <w:r>
        <w:rPr>
          <w:rFonts w:asciiTheme="minorHAnsi" w:hAnsiTheme="minorHAnsi" w:cstheme="minorHAnsi"/>
          <w:sz w:val="24"/>
          <w:szCs w:val="24"/>
        </w:rPr>
        <w:t xml:space="preserve"> Parmar, The British Computer Society</w:t>
      </w:r>
    </w:p>
    <w:p w:rsidR="0071022F" w:rsidP="0071022F" w:rsidRDefault="0071022F" w14:paraId="02197424" w14:textId="4290088F">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Sue Daley, </w:t>
      </w:r>
      <w:proofErr w:type="spellStart"/>
      <w:r>
        <w:rPr>
          <w:rFonts w:asciiTheme="minorHAnsi" w:hAnsiTheme="minorHAnsi" w:cstheme="minorHAnsi"/>
          <w:sz w:val="24"/>
          <w:szCs w:val="24"/>
        </w:rPr>
        <w:t>TechUK</w:t>
      </w:r>
      <w:proofErr w:type="spellEnd"/>
    </w:p>
    <w:p w:rsidRPr="0071022F" w:rsidR="0071022F" w:rsidP="0071022F" w:rsidRDefault="0071022F" w14:paraId="1DBCCED8" w14:textId="77777777">
      <w:pPr>
        <w:rPr>
          <w:rFonts w:cstheme="minorHAnsi"/>
          <w:sz w:val="24"/>
          <w:szCs w:val="24"/>
        </w:rPr>
      </w:pPr>
    </w:p>
    <w:p w:rsidRPr="0071022F" w:rsidR="004559F1" w:rsidP="2096E433" w:rsidRDefault="0071022F" w14:paraId="16F5F7AA" w14:textId="0D5FB738">
      <w:pPr>
        <w:rPr>
          <w:rFonts w:cs="Calibri" w:cstheme="minorAscii"/>
          <w:sz w:val="24"/>
          <w:szCs w:val="24"/>
        </w:rPr>
      </w:pPr>
      <w:r w:rsidRPr="2096E433" w:rsidR="0071022F">
        <w:rPr>
          <w:rFonts w:cs="Calibri" w:cstheme="minorAscii"/>
          <w:sz w:val="24"/>
          <w:szCs w:val="24"/>
        </w:rPr>
        <w:t>The APPG on Data Analytics </w:t>
      </w:r>
      <w:r w:rsidRPr="2096E433" w:rsidR="0071022F">
        <w:rPr>
          <w:rFonts w:cs="Calibri" w:cstheme="minorAscii"/>
          <w:sz w:val="24"/>
          <w:szCs w:val="24"/>
        </w:rPr>
        <w:t>began</w:t>
      </w:r>
      <w:r w:rsidRPr="2096E433" w:rsidR="0071022F">
        <w:rPr>
          <w:rFonts w:cs="Calibri" w:cstheme="minorAscii"/>
          <w:sz w:val="24"/>
          <w:szCs w:val="24"/>
        </w:rPr>
        <w:t xml:space="preserve"> </w:t>
      </w:r>
      <w:r w:rsidRPr="2096E433" w:rsidR="0071022F">
        <w:rPr>
          <w:rFonts w:cs="Calibri" w:cstheme="minorAscii"/>
          <w:sz w:val="24"/>
          <w:szCs w:val="24"/>
        </w:rPr>
        <w:t>a</w:t>
      </w:r>
      <w:r w:rsidRPr="2096E433" w:rsidR="0071022F">
        <w:rPr>
          <w:rFonts w:cs="Calibri" w:cstheme="minorAscii"/>
          <w:sz w:val="24"/>
          <w:szCs w:val="24"/>
        </w:rPr>
        <w:t xml:space="preserve"> third inquiry into AI and data ethics, following its successes from </w:t>
      </w:r>
      <w:r w:rsidRPr="2096E433" w:rsidR="0071022F">
        <w:rPr>
          <w:rFonts w:cs="Calibri" w:cstheme="minorAscii"/>
          <w:sz w:val="24"/>
          <w:szCs w:val="24"/>
        </w:rPr>
        <w:t>‘</w:t>
      </w:r>
      <w:r w:rsidRPr="2096E433" w:rsidR="0071022F">
        <w:rPr>
          <w:rFonts w:cs="Calibri" w:cstheme="minorAscii"/>
          <w:sz w:val="24"/>
          <w:szCs w:val="24"/>
        </w:rPr>
        <w:t>Trust, Transparency and Technology</w:t>
      </w:r>
      <w:r w:rsidRPr="2096E433" w:rsidR="0071022F">
        <w:rPr>
          <w:rFonts w:cs="Calibri" w:cstheme="minorAscii"/>
          <w:sz w:val="24"/>
          <w:szCs w:val="24"/>
        </w:rPr>
        <w:t>’</w:t>
      </w:r>
      <w:r w:rsidRPr="2096E433" w:rsidR="0071022F">
        <w:rPr>
          <w:rFonts w:cs="Calibri" w:cstheme="minorAscii"/>
          <w:sz w:val="24"/>
          <w:szCs w:val="24"/>
        </w:rPr>
        <w:t> and </w:t>
      </w:r>
      <w:r w:rsidRPr="2096E433" w:rsidR="0071022F">
        <w:rPr>
          <w:rFonts w:cs="Calibri" w:cstheme="minorAscii"/>
          <w:sz w:val="24"/>
          <w:szCs w:val="24"/>
        </w:rPr>
        <w:t>‘</w:t>
      </w:r>
      <w:r w:rsidRPr="2096E433" w:rsidR="0071022F">
        <w:rPr>
          <w:rFonts w:cs="Calibri" w:cstheme="minorAscii"/>
          <w:sz w:val="24"/>
          <w:szCs w:val="24"/>
        </w:rPr>
        <w:t>Our Place Our Data</w:t>
      </w:r>
      <w:r w:rsidRPr="2096E433" w:rsidR="0071022F">
        <w:rPr>
          <w:rFonts w:cs="Calibri" w:cstheme="minorAscii"/>
          <w:sz w:val="24"/>
          <w:szCs w:val="24"/>
        </w:rPr>
        <w:t>’.</w:t>
      </w:r>
      <w:r w:rsidRPr="2096E433" w:rsidR="0071022F">
        <w:rPr>
          <w:rFonts w:cs="Calibri" w:cstheme="minorAscii"/>
          <w:sz w:val="24"/>
          <w:szCs w:val="24"/>
        </w:rPr>
        <w:t xml:space="preserve"> The first evidence session took place in January 2023 and focussed on looking holistically at where the UK is now with regards to the ethical use of data and AI. The session explored which sectors are leading in ethical AI innovation and what are the lessons that can be learnt and replicated for the sectors that are lagging </w:t>
      </w:r>
      <w:r w:rsidRPr="2096E433" w:rsidR="2F169471">
        <w:rPr>
          <w:rFonts w:cs="Calibri" w:cstheme="minorAscii"/>
          <w:sz w:val="24"/>
          <w:szCs w:val="24"/>
        </w:rPr>
        <w:t>o</w:t>
      </w:r>
      <w:r w:rsidRPr="2096E433" w:rsidR="0071022F">
        <w:rPr>
          <w:rFonts w:cs="Calibri" w:cstheme="minorAscii"/>
          <w:sz w:val="24"/>
          <w:szCs w:val="24"/>
        </w:rPr>
        <w:t>n this front</w:t>
      </w:r>
      <w:r w:rsidRPr="2096E433" w:rsidR="0071022F">
        <w:rPr>
          <w:rFonts w:cs="Calibri" w:cstheme="minorAscii"/>
          <w:sz w:val="24"/>
          <w:szCs w:val="24"/>
        </w:rPr>
        <w:t xml:space="preserve">.  </w:t>
      </w:r>
      <w:r w:rsidRPr="2096E433" w:rsidR="0071022F">
        <w:rPr>
          <w:rFonts w:cs="Calibri" w:cstheme="minorAscii"/>
          <w:sz w:val="24"/>
          <w:szCs w:val="24"/>
        </w:rPr>
        <w:t xml:space="preserve"> </w:t>
      </w:r>
    </w:p>
    <w:p w:rsidRPr="0071022F" w:rsidR="0071022F" w:rsidP="004559F1" w:rsidRDefault="0071022F" w14:paraId="5903482D" w14:textId="6DF4CDE6">
      <w:pPr>
        <w:pStyle w:val="Heading1"/>
        <w:pBdr>
          <w:top w:val="single" w:color="auto" w:sz="4" w:space="9"/>
        </w:pBdr>
      </w:pPr>
      <w:r>
        <w:t>February</w:t>
      </w:r>
      <w:r w:rsidRPr="007A7EDD" w:rsidR="00C41A3D">
        <w:t xml:space="preserve"> 2023</w:t>
      </w:r>
    </w:p>
    <w:p w:rsidRPr="007A7EDD" w:rsidR="0071022F" w:rsidP="0071022F" w:rsidRDefault="0071022F" w14:paraId="47B755E4" w14:textId="7867D061">
      <w:pPr>
        <w:rPr>
          <w:rFonts w:cstheme="minorHAnsi"/>
          <w:b/>
          <w:bCs/>
          <w:sz w:val="24"/>
          <w:szCs w:val="24"/>
        </w:rPr>
      </w:pPr>
      <w:r>
        <w:rPr>
          <w:rFonts w:cstheme="minorHAnsi"/>
          <w:b/>
          <w:bCs/>
          <w:sz w:val="24"/>
          <w:szCs w:val="24"/>
        </w:rPr>
        <w:t xml:space="preserve">Event: </w:t>
      </w:r>
      <w:r w:rsidRPr="0071022F">
        <w:rPr>
          <w:rFonts w:cstheme="minorHAnsi"/>
          <w:sz w:val="24"/>
          <w:szCs w:val="24"/>
        </w:rPr>
        <w:t xml:space="preserve">Evidence Session </w:t>
      </w:r>
      <w:r>
        <w:rPr>
          <w:rFonts w:cstheme="minorHAnsi"/>
          <w:sz w:val="24"/>
          <w:szCs w:val="24"/>
        </w:rPr>
        <w:t>2 -</w:t>
      </w:r>
      <w:r w:rsidRPr="0071022F">
        <w:rPr>
          <w:rFonts w:cstheme="minorHAnsi"/>
          <w:sz w:val="24"/>
          <w:szCs w:val="24"/>
        </w:rPr>
        <w:t xml:space="preserve"> An Ethical AI Future Inquiry</w:t>
      </w:r>
      <w:r>
        <w:rPr>
          <w:rFonts w:cstheme="minorHAnsi"/>
          <w:b/>
          <w:bCs/>
          <w:sz w:val="24"/>
          <w:szCs w:val="24"/>
        </w:rPr>
        <w:t xml:space="preserve"> </w:t>
      </w:r>
    </w:p>
    <w:p w:rsidRPr="007A7EDD" w:rsidR="0071022F" w:rsidP="0071022F" w:rsidRDefault="0071022F" w14:paraId="5F66D615" w14:textId="7CFDC411">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Pr>
          <w:rFonts w:cstheme="minorHAnsi"/>
          <w:sz w:val="24"/>
          <w:szCs w:val="24"/>
        </w:rPr>
        <w:t xml:space="preserve">Lord Clement-Jones and Lord Chris Holmes </w:t>
      </w:r>
    </w:p>
    <w:p w:rsidRPr="007A7EDD" w:rsidR="0071022F" w:rsidP="0071022F" w:rsidRDefault="0071022F" w14:paraId="072FBDB2" w14:textId="77777777">
      <w:pPr>
        <w:rPr>
          <w:rFonts w:cstheme="minorHAnsi"/>
          <w:b/>
          <w:bCs/>
          <w:sz w:val="24"/>
          <w:szCs w:val="24"/>
        </w:rPr>
      </w:pPr>
      <w:r w:rsidRPr="007A7EDD">
        <w:rPr>
          <w:rFonts w:cstheme="minorHAnsi"/>
          <w:b/>
          <w:bCs/>
          <w:sz w:val="24"/>
          <w:szCs w:val="24"/>
        </w:rPr>
        <w:t>Speakers included:</w:t>
      </w:r>
    </w:p>
    <w:p w:rsidRPr="0071022F" w:rsidR="0071022F" w:rsidP="0071022F" w:rsidRDefault="0071022F" w14:paraId="3727C8C7"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 xml:space="preserve">Or </w:t>
      </w:r>
      <w:proofErr w:type="spellStart"/>
      <w:r w:rsidRPr="0071022F">
        <w:rPr>
          <w:rFonts w:asciiTheme="minorHAnsi" w:hAnsiTheme="minorHAnsi" w:cstheme="minorHAnsi"/>
          <w:sz w:val="24"/>
          <w:szCs w:val="24"/>
        </w:rPr>
        <w:t>Lenchner</w:t>
      </w:r>
      <w:proofErr w:type="spellEnd"/>
      <w:r w:rsidRPr="0071022F">
        <w:rPr>
          <w:rFonts w:asciiTheme="minorHAnsi" w:hAnsiTheme="minorHAnsi" w:cstheme="minorHAnsi"/>
          <w:sz w:val="24"/>
          <w:szCs w:val="24"/>
        </w:rPr>
        <w:t>, Bright Data </w:t>
      </w:r>
    </w:p>
    <w:p w:rsidRPr="0071022F" w:rsidR="0071022F" w:rsidP="0071022F" w:rsidRDefault="0071022F" w14:paraId="0C4E576F"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 xml:space="preserve">Ansgar </w:t>
      </w:r>
      <w:proofErr w:type="spellStart"/>
      <w:r w:rsidRPr="0071022F">
        <w:rPr>
          <w:rFonts w:asciiTheme="minorHAnsi" w:hAnsiTheme="minorHAnsi" w:cstheme="minorHAnsi"/>
          <w:sz w:val="24"/>
          <w:szCs w:val="24"/>
        </w:rPr>
        <w:t>Koene</w:t>
      </w:r>
      <w:proofErr w:type="spellEnd"/>
      <w:r w:rsidRPr="0071022F">
        <w:rPr>
          <w:rFonts w:asciiTheme="minorHAnsi" w:hAnsiTheme="minorHAnsi" w:cstheme="minorHAnsi"/>
          <w:sz w:val="24"/>
          <w:szCs w:val="24"/>
        </w:rPr>
        <w:t>, Ernst &amp; Young </w:t>
      </w:r>
    </w:p>
    <w:p w:rsidRPr="0071022F" w:rsidR="0071022F" w:rsidP="0071022F" w:rsidRDefault="0071022F" w14:paraId="347CE856"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Dr Aisha Naseer, Responsible AI Expert Panel MIT</w:t>
      </w:r>
    </w:p>
    <w:p w:rsidRPr="0071022F" w:rsidR="0071022F" w:rsidP="0071022F" w:rsidRDefault="0071022F" w14:paraId="36E9E8C2"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Roger Taylor, Former Chair of CDEI</w:t>
      </w:r>
    </w:p>
    <w:p w:rsidRPr="0071022F" w:rsidR="0071022F" w:rsidP="0071022F" w:rsidRDefault="0071022F" w14:paraId="46933930"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 xml:space="preserve">Marina </w:t>
      </w:r>
      <w:proofErr w:type="spellStart"/>
      <w:r w:rsidRPr="0071022F">
        <w:rPr>
          <w:rFonts w:asciiTheme="minorHAnsi" w:hAnsiTheme="minorHAnsi" w:cstheme="minorHAnsi"/>
          <w:sz w:val="24"/>
          <w:szCs w:val="24"/>
        </w:rPr>
        <w:t>Jirotka</w:t>
      </w:r>
      <w:proofErr w:type="spellEnd"/>
      <w:r w:rsidRPr="0071022F">
        <w:rPr>
          <w:rFonts w:asciiTheme="minorHAnsi" w:hAnsiTheme="minorHAnsi" w:cstheme="minorHAnsi"/>
          <w:sz w:val="24"/>
          <w:szCs w:val="24"/>
        </w:rPr>
        <w:t>, University of Oxford</w:t>
      </w:r>
    </w:p>
    <w:p w:rsidR="0071022F" w:rsidP="0071022F" w:rsidRDefault="0071022F" w14:paraId="1328E3FC"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Carly Kind, Ada Lovelace Institute </w:t>
      </w:r>
    </w:p>
    <w:p w:rsidRPr="0071022F" w:rsidR="0071022F" w:rsidP="0071022F" w:rsidRDefault="0071022F" w14:paraId="32DC1243" w14:textId="77777777">
      <w:pPr>
        <w:pStyle w:val="ListParagraph"/>
        <w:ind w:left="1440"/>
        <w:rPr>
          <w:rFonts w:asciiTheme="minorHAnsi" w:hAnsiTheme="minorHAnsi" w:cstheme="minorHAnsi"/>
          <w:sz w:val="24"/>
          <w:szCs w:val="24"/>
        </w:rPr>
      </w:pPr>
    </w:p>
    <w:p w:rsidRPr="004559F1" w:rsidR="0071022F" w:rsidP="2096E433" w:rsidRDefault="0071022F" w14:paraId="548C25DA" w14:textId="38DA54D4">
      <w:pPr>
        <w:rPr>
          <w:rFonts w:cs="Calibri" w:cstheme="minorAscii"/>
          <w:sz w:val="24"/>
          <w:szCs w:val="24"/>
        </w:rPr>
      </w:pPr>
      <w:r w:rsidRPr="2096E433" w:rsidR="0071022F">
        <w:rPr>
          <w:rFonts w:cs="Calibri" w:cstheme="minorAscii"/>
          <w:sz w:val="24"/>
          <w:szCs w:val="24"/>
        </w:rPr>
        <w:t xml:space="preserve">The second evidence session focussed on </w:t>
      </w:r>
      <w:r w:rsidRPr="2096E433" w:rsidR="0071022F">
        <w:rPr>
          <w:rFonts w:cs="Calibri" w:cstheme="minorAscii"/>
          <w:sz w:val="24"/>
          <w:szCs w:val="24"/>
        </w:rPr>
        <w:t>identifying</w:t>
      </w:r>
      <w:r w:rsidRPr="2096E433" w:rsidR="0071022F">
        <w:rPr>
          <w:rFonts w:cs="Calibri" w:cstheme="minorAscii"/>
          <w:sz w:val="24"/>
          <w:szCs w:val="24"/>
        </w:rPr>
        <w:t xml:space="preserve"> key developments and gaps in the UK </w:t>
      </w:r>
      <w:r w:rsidRPr="2096E433" w:rsidR="77BA18C7">
        <w:rPr>
          <w:rFonts w:cs="Calibri" w:cstheme="minorAscii"/>
          <w:sz w:val="24"/>
          <w:szCs w:val="24"/>
        </w:rPr>
        <w:t>i</w:t>
      </w:r>
      <w:r w:rsidRPr="2096E433" w:rsidR="0071022F">
        <w:rPr>
          <w:rFonts w:cs="Calibri" w:cstheme="minorAscii"/>
          <w:sz w:val="24"/>
          <w:szCs w:val="24"/>
        </w:rPr>
        <w:t xml:space="preserve">n </w:t>
      </w:r>
      <w:r w:rsidRPr="2096E433" w:rsidR="0071022F">
        <w:rPr>
          <w:rFonts w:cs="Calibri" w:cstheme="minorAscii"/>
          <w:sz w:val="24"/>
          <w:szCs w:val="24"/>
        </w:rPr>
        <w:t>establishing</w:t>
      </w:r>
      <w:r w:rsidRPr="2096E433" w:rsidR="0071022F">
        <w:rPr>
          <w:rFonts w:cs="Calibri" w:cstheme="minorAscii"/>
          <w:sz w:val="24"/>
          <w:szCs w:val="24"/>
        </w:rPr>
        <w:t xml:space="preserve"> governance and regulatory frameworks to support ethical AI innovation. The session also explored AI regulatory developments in other </w:t>
      </w:r>
      <w:r w:rsidRPr="2096E433" w:rsidR="0071022F">
        <w:rPr>
          <w:rFonts w:cs="Calibri" w:cstheme="minorAscii"/>
          <w:sz w:val="24"/>
          <w:szCs w:val="24"/>
        </w:rPr>
        <w:t>jurisdictions</w:t>
      </w:r>
      <w:r w:rsidRPr="2096E433" w:rsidR="0071022F">
        <w:rPr>
          <w:rFonts w:cs="Calibri" w:cstheme="minorAscii"/>
          <w:sz w:val="24"/>
          <w:szCs w:val="24"/>
        </w:rPr>
        <w:t xml:space="preserve">, particularly the EU and US, as well examining cross-jurisdictional supply chain standards. </w:t>
      </w:r>
    </w:p>
    <w:p w:rsidRPr="0071022F" w:rsidR="0071022F" w:rsidP="004559F1" w:rsidRDefault="0071022F" w14:paraId="22938E00" w14:textId="38529E35">
      <w:pPr>
        <w:pStyle w:val="Heading1"/>
        <w:pBdr>
          <w:top w:val="single" w:color="auto" w:sz="4" w:space="9"/>
        </w:pBdr>
      </w:pPr>
      <w:r>
        <w:lastRenderedPageBreak/>
        <w:t>March</w:t>
      </w:r>
      <w:r w:rsidRPr="007A7EDD">
        <w:t xml:space="preserve"> 2023</w:t>
      </w:r>
    </w:p>
    <w:p w:rsidRPr="007A7EDD" w:rsidR="0071022F" w:rsidP="0071022F" w:rsidRDefault="0071022F" w14:paraId="11BB564B" w14:textId="658D0133">
      <w:pPr>
        <w:rPr>
          <w:rFonts w:cstheme="minorHAnsi"/>
          <w:b/>
          <w:bCs/>
          <w:sz w:val="24"/>
          <w:szCs w:val="24"/>
        </w:rPr>
      </w:pPr>
      <w:r>
        <w:rPr>
          <w:rFonts w:cstheme="minorHAnsi"/>
          <w:b/>
          <w:bCs/>
          <w:sz w:val="24"/>
          <w:szCs w:val="24"/>
        </w:rPr>
        <w:t xml:space="preserve">Event: </w:t>
      </w:r>
      <w:r w:rsidRPr="0071022F">
        <w:rPr>
          <w:rFonts w:cstheme="minorHAnsi"/>
          <w:sz w:val="24"/>
          <w:szCs w:val="24"/>
        </w:rPr>
        <w:t xml:space="preserve">Evidence Session </w:t>
      </w:r>
      <w:r>
        <w:rPr>
          <w:rFonts w:cstheme="minorHAnsi"/>
          <w:sz w:val="24"/>
          <w:szCs w:val="24"/>
        </w:rPr>
        <w:t>3 -</w:t>
      </w:r>
      <w:r w:rsidRPr="0071022F">
        <w:rPr>
          <w:rFonts w:cstheme="minorHAnsi"/>
          <w:sz w:val="24"/>
          <w:szCs w:val="24"/>
        </w:rPr>
        <w:t xml:space="preserve"> An Ethical AI Future Inquiry</w:t>
      </w:r>
      <w:r>
        <w:rPr>
          <w:rFonts w:cstheme="minorHAnsi"/>
          <w:b/>
          <w:bCs/>
          <w:sz w:val="24"/>
          <w:szCs w:val="24"/>
        </w:rPr>
        <w:t xml:space="preserve"> </w:t>
      </w:r>
    </w:p>
    <w:p w:rsidRPr="007A7EDD" w:rsidR="0071022F" w:rsidP="0071022F" w:rsidRDefault="0071022F" w14:paraId="5AEA28E0" w14:textId="5435D286">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Pr>
          <w:rFonts w:cstheme="minorHAnsi"/>
          <w:sz w:val="24"/>
          <w:szCs w:val="24"/>
        </w:rPr>
        <w:t xml:space="preserve">Daniel Zeichner  </w:t>
      </w:r>
    </w:p>
    <w:p w:rsidRPr="007A7EDD" w:rsidR="0071022F" w:rsidP="0071022F" w:rsidRDefault="0071022F" w14:paraId="642F0AF7" w14:textId="77777777">
      <w:pPr>
        <w:rPr>
          <w:rFonts w:cstheme="minorHAnsi"/>
          <w:b/>
          <w:bCs/>
          <w:sz w:val="24"/>
          <w:szCs w:val="24"/>
        </w:rPr>
      </w:pPr>
      <w:r w:rsidRPr="007A7EDD">
        <w:rPr>
          <w:rFonts w:cstheme="minorHAnsi"/>
          <w:b/>
          <w:bCs/>
          <w:sz w:val="24"/>
          <w:szCs w:val="24"/>
        </w:rPr>
        <w:t>Speakers included:</w:t>
      </w:r>
    </w:p>
    <w:p w:rsidR="0071022F" w:rsidP="0071022F" w:rsidRDefault="0071022F" w14:paraId="6BC13A8A" w14:textId="191A382E">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Lord Clement-Jones, House of Lords</w:t>
      </w:r>
    </w:p>
    <w:p w:rsidR="0071022F" w:rsidP="0071022F" w:rsidRDefault="0071022F" w14:paraId="34FD7899" w14:textId="126CE795">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Penny Jones, Zurich Insurance</w:t>
      </w:r>
    </w:p>
    <w:p w:rsidR="0071022F" w:rsidP="0071022F" w:rsidRDefault="0071022F" w14:paraId="623307A0" w14:textId="725917A4">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Tom Moule, Jisc</w:t>
      </w:r>
    </w:p>
    <w:p w:rsidRPr="0071022F" w:rsidR="0071022F" w:rsidP="0071022F" w:rsidRDefault="0071022F" w14:paraId="41778D14" w14:textId="77777777">
      <w:pPr>
        <w:rPr>
          <w:rFonts w:cstheme="minorHAnsi"/>
          <w:sz w:val="24"/>
          <w:szCs w:val="24"/>
        </w:rPr>
      </w:pPr>
    </w:p>
    <w:p w:rsidRPr="0071022F" w:rsidR="0071022F" w:rsidP="2096E433" w:rsidRDefault="0071022F" w14:paraId="6EEFAFEC" w14:textId="7988D003">
      <w:pPr>
        <w:rPr>
          <w:rFonts w:cs="Calibri" w:cstheme="minorAscii"/>
          <w:sz w:val="24"/>
          <w:szCs w:val="24"/>
        </w:rPr>
      </w:pPr>
      <w:r w:rsidRPr="2096E433" w:rsidR="0071022F">
        <w:rPr>
          <w:rFonts w:cs="Calibri" w:cstheme="minorAscii"/>
          <w:sz w:val="24"/>
          <w:szCs w:val="24"/>
        </w:rPr>
        <w:t xml:space="preserve">The </w:t>
      </w:r>
      <w:r w:rsidRPr="2096E433" w:rsidR="0071022F">
        <w:rPr>
          <w:rFonts w:cs="Calibri" w:cstheme="minorAscii"/>
          <w:sz w:val="24"/>
          <w:szCs w:val="24"/>
        </w:rPr>
        <w:t xml:space="preserve">third </w:t>
      </w:r>
      <w:r w:rsidRPr="2096E433" w:rsidR="0071022F">
        <w:rPr>
          <w:rFonts w:cs="Calibri" w:cstheme="minorAscii"/>
          <w:sz w:val="24"/>
          <w:szCs w:val="24"/>
        </w:rPr>
        <w:t>evidence session focussed</w:t>
      </w:r>
      <w:r w:rsidRPr="2096E433" w:rsidR="109D1B33">
        <w:rPr>
          <w:rFonts w:cs="Calibri" w:cstheme="minorAscii"/>
          <w:sz w:val="24"/>
          <w:szCs w:val="24"/>
        </w:rPr>
        <w:t xml:space="preserve"> on</w:t>
      </w:r>
      <w:r w:rsidRPr="2096E433" w:rsidR="0071022F">
        <w:rPr>
          <w:rFonts w:cs="Calibri" w:cstheme="minorAscii"/>
          <w:sz w:val="24"/>
          <w:szCs w:val="24"/>
        </w:rPr>
        <w:t xml:space="preserve"> looking ahead at what should be the key features of a well-run AI governance and regulatory system in the UK. The session </w:t>
      </w:r>
      <w:r w:rsidRPr="2096E433" w:rsidR="7A2A958F">
        <w:rPr>
          <w:rFonts w:cs="Calibri" w:cstheme="minorAscii"/>
          <w:sz w:val="24"/>
          <w:szCs w:val="24"/>
        </w:rPr>
        <w:t>also explored</w:t>
      </w:r>
      <w:r w:rsidRPr="2096E433" w:rsidR="0071022F">
        <w:rPr>
          <w:rFonts w:cs="Calibri" w:cstheme="minorAscii"/>
          <w:sz w:val="24"/>
          <w:szCs w:val="24"/>
        </w:rPr>
        <w:t xml:space="preserve"> key </w:t>
      </w:r>
      <w:r w:rsidRPr="2096E433" w:rsidR="0059E305">
        <w:rPr>
          <w:rFonts w:cs="Calibri" w:cstheme="minorAscii"/>
          <w:sz w:val="24"/>
          <w:szCs w:val="24"/>
        </w:rPr>
        <w:t>development</w:t>
      </w:r>
      <w:r w:rsidRPr="2096E433" w:rsidR="0071022F">
        <w:rPr>
          <w:rFonts w:cs="Calibri" w:cstheme="minorAscii"/>
          <w:sz w:val="24"/>
          <w:szCs w:val="24"/>
        </w:rPr>
        <w:t xml:space="preserve">s that need to happen in the next five years </w:t>
      </w:r>
      <w:r w:rsidRPr="2096E433" w:rsidR="23512D10">
        <w:rPr>
          <w:rFonts w:cs="Calibri" w:cstheme="minorAscii"/>
          <w:sz w:val="24"/>
          <w:szCs w:val="24"/>
        </w:rPr>
        <w:t>for the UK to</w:t>
      </w:r>
      <w:r w:rsidRPr="2096E433" w:rsidR="0071022F">
        <w:rPr>
          <w:rFonts w:cs="Calibri" w:cstheme="minorAscii"/>
          <w:sz w:val="24"/>
          <w:szCs w:val="24"/>
        </w:rPr>
        <w:t xml:space="preserve"> </w:t>
      </w:r>
      <w:r w:rsidRPr="2096E433" w:rsidR="0071022F">
        <w:rPr>
          <w:rFonts w:cs="Calibri" w:cstheme="minorAscii"/>
          <w:sz w:val="24"/>
          <w:szCs w:val="24"/>
        </w:rPr>
        <w:t>achieve th</w:t>
      </w:r>
      <w:r w:rsidRPr="2096E433" w:rsidR="7EE25147">
        <w:rPr>
          <w:rFonts w:cs="Calibri" w:cstheme="minorAscii"/>
          <w:sz w:val="24"/>
          <w:szCs w:val="24"/>
        </w:rPr>
        <w:t>eir</w:t>
      </w:r>
      <w:r w:rsidRPr="2096E433" w:rsidR="0071022F">
        <w:rPr>
          <w:rFonts w:cs="Calibri" w:cstheme="minorAscii"/>
          <w:sz w:val="24"/>
          <w:szCs w:val="24"/>
        </w:rPr>
        <w:t xml:space="preserve"> ambition. </w:t>
      </w:r>
    </w:p>
    <w:p w:rsidRPr="0071022F" w:rsidR="0071022F" w:rsidP="004559F1" w:rsidRDefault="0071022F" w14:paraId="02A3534D" w14:textId="01BF9A18">
      <w:pPr>
        <w:pStyle w:val="Heading1"/>
        <w:pBdr>
          <w:top w:val="single" w:color="auto" w:sz="4" w:space="9"/>
        </w:pBdr>
      </w:pPr>
      <w:r>
        <w:t>April</w:t>
      </w:r>
      <w:r w:rsidRPr="007A7EDD">
        <w:t xml:space="preserve"> 2023</w:t>
      </w:r>
    </w:p>
    <w:p w:rsidRPr="0071022F" w:rsidR="0071022F" w:rsidP="0071022F" w:rsidRDefault="0071022F" w14:paraId="4EBF6C3E" w14:textId="67C269AA">
      <w:pPr>
        <w:rPr>
          <w:rFonts w:cstheme="minorHAnsi"/>
          <w:sz w:val="24"/>
          <w:szCs w:val="24"/>
        </w:rPr>
      </w:pPr>
      <w:r>
        <w:rPr>
          <w:rFonts w:cstheme="minorHAnsi"/>
          <w:b/>
          <w:bCs/>
          <w:sz w:val="24"/>
          <w:szCs w:val="24"/>
        </w:rPr>
        <w:t xml:space="preserve">Event: </w:t>
      </w:r>
      <w:r>
        <w:rPr>
          <w:rFonts w:cstheme="minorHAnsi"/>
          <w:sz w:val="24"/>
          <w:szCs w:val="24"/>
        </w:rPr>
        <w:t xml:space="preserve">AI White Paper – First Reactions Roundtable </w:t>
      </w:r>
    </w:p>
    <w:p w:rsidRPr="007A7EDD" w:rsidR="0071022F" w:rsidP="0071022F" w:rsidRDefault="0071022F" w14:paraId="20A85401" w14:textId="2DCC3C3B">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Pr>
          <w:rFonts w:cstheme="minorHAnsi"/>
          <w:sz w:val="24"/>
          <w:szCs w:val="24"/>
        </w:rPr>
        <w:t xml:space="preserve">Lord Clement-Jones  </w:t>
      </w:r>
    </w:p>
    <w:p w:rsidRPr="007A7EDD" w:rsidR="0071022F" w:rsidP="0071022F" w:rsidRDefault="0071022F" w14:paraId="74AB6DCC" w14:textId="77777777">
      <w:pPr>
        <w:rPr>
          <w:rFonts w:cstheme="minorHAnsi"/>
          <w:b/>
          <w:bCs/>
          <w:sz w:val="24"/>
          <w:szCs w:val="24"/>
        </w:rPr>
      </w:pPr>
      <w:r w:rsidRPr="007A7EDD">
        <w:rPr>
          <w:rFonts w:cstheme="minorHAnsi"/>
          <w:b/>
          <w:bCs/>
          <w:sz w:val="24"/>
          <w:szCs w:val="24"/>
        </w:rPr>
        <w:t>Speakers included:</w:t>
      </w:r>
    </w:p>
    <w:p w:rsidRPr="0071022F" w:rsidR="0071022F" w:rsidP="0071022F" w:rsidRDefault="0071022F" w14:paraId="1AC726F7"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Carly Kind, Ada Lovelace Institute</w:t>
      </w:r>
    </w:p>
    <w:p w:rsidRPr="0071022F" w:rsidR="0071022F" w:rsidP="0071022F" w:rsidRDefault="0071022F" w14:paraId="652E9BC2"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David Leslie, The Alan Turing Institute</w:t>
      </w:r>
    </w:p>
    <w:p w:rsidRPr="0071022F" w:rsidR="0071022F" w:rsidP="0071022F" w:rsidRDefault="0071022F" w14:paraId="481A4D00"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Stuart Holland, Equifax </w:t>
      </w:r>
    </w:p>
    <w:p w:rsidR="0071022F" w:rsidP="0071022F" w:rsidRDefault="0071022F" w14:paraId="3BA31353"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Adam Leon Smith, Chair of Fellows Technical Advisory Group at BCS</w:t>
      </w:r>
    </w:p>
    <w:p w:rsidRPr="0071022F" w:rsidR="0071022F" w:rsidP="0071022F" w:rsidRDefault="0071022F" w14:paraId="4AFE222F" w14:textId="77777777">
      <w:pPr>
        <w:rPr>
          <w:rFonts w:cstheme="minorHAnsi"/>
          <w:sz w:val="24"/>
          <w:szCs w:val="24"/>
        </w:rPr>
      </w:pPr>
    </w:p>
    <w:p w:rsidRPr="0071022F" w:rsidR="0071022F" w:rsidP="0071022F" w:rsidRDefault="0071022F" w14:paraId="1379E7A9" w14:textId="24AF30AF">
      <w:pPr>
        <w:rPr>
          <w:rFonts w:cstheme="minorHAnsi"/>
          <w:sz w:val="24"/>
          <w:szCs w:val="24"/>
        </w:rPr>
      </w:pPr>
      <w:r w:rsidRPr="0071022F">
        <w:rPr>
          <w:rFonts w:cstheme="minorHAnsi"/>
          <w:sz w:val="24"/>
          <w:szCs w:val="24"/>
        </w:rPr>
        <w:t xml:space="preserve">Following on from the UK Government’s AI White Paper </w:t>
      </w:r>
      <w:r>
        <w:rPr>
          <w:rFonts w:cstheme="minorHAnsi"/>
          <w:sz w:val="24"/>
          <w:szCs w:val="24"/>
        </w:rPr>
        <w:t xml:space="preserve">published </w:t>
      </w:r>
      <w:r w:rsidRPr="0071022F">
        <w:rPr>
          <w:rFonts w:cstheme="minorHAnsi"/>
          <w:sz w:val="24"/>
          <w:szCs w:val="24"/>
        </w:rPr>
        <w:t xml:space="preserve">on 29 March 2023, Policy Connect </w:t>
      </w:r>
      <w:r>
        <w:rPr>
          <w:rFonts w:cstheme="minorHAnsi"/>
          <w:sz w:val="24"/>
          <w:szCs w:val="24"/>
        </w:rPr>
        <w:t>held</w:t>
      </w:r>
      <w:r w:rsidRPr="0071022F">
        <w:rPr>
          <w:rFonts w:cstheme="minorHAnsi"/>
          <w:sz w:val="24"/>
          <w:szCs w:val="24"/>
        </w:rPr>
        <w:t xml:space="preserve"> a first reactions roundtable as part of the AI and Ethics inquiry. The session </w:t>
      </w:r>
      <w:r>
        <w:rPr>
          <w:rFonts w:cstheme="minorHAnsi"/>
          <w:sz w:val="24"/>
          <w:szCs w:val="24"/>
        </w:rPr>
        <w:t>focussed</w:t>
      </w:r>
      <w:r w:rsidRPr="0071022F">
        <w:rPr>
          <w:rFonts w:cstheme="minorHAnsi"/>
          <w:sz w:val="24"/>
          <w:szCs w:val="24"/>
        </w:rPr>
        <w:t xml:space="preserve"> on capturing thoughts on and reactions to the proposed regulation.</w:t>
      </w:r>
    </w:p>
    <w:p w:rsidRPr="007A7EDD" w:rsidR="007A7EDD" w:rsidP="004559F1" w:rsidRDefault="007A7EDD" w14:paraId="125FACAC" w14:textId="5F7CA69C">
      <w:pPr>
        <w:pStyle w:val="Heading1"/>
        <w:pBdr>
          <w:top w:val="single" w:color="auto" w:sz="4" w:space="9"/>
        </w:pBdr>
      </w:pPr>
      <w:r w:rsidRPr="007A7EDD">
        <w:t>May 2023</w:t>
      </w:r>
    </w:p>
    <w:p w:rsidRPr="007A7EDD" w:rsidR="007A7EDD" w:rsidP="007A7EDD" w:rsidRDefault="007A7EDD" w14:paraId="297367A2" w14:textId="081E38C1">
      <w:pPr>
        <w:rPr>
          <w:rFonts w:cstheme="minorHAnsi"/>
          <w:b/>
          <w:bCs/>
          <w:sz w:val="24"/>
          <w:szCs w:val="24"/>
        </w:rPr>
      </w:pPr>
      <w:r w:rsidRPr="007A7EDD">
        <w:rPr>
          <w:rFonts w:cstheme="minorHAnsi"/>
          <w:b/>
          <w:bCs/>
          <w:sz w:val="24"/>
          <w:szCs w:val="24"/>
        </w:rPr>
        <w:t>AP</w:t>
      </w:r>
      <w:r w:rsidR="0071022F">
        <w:rPr>
          <w:rFonts w:cstheme="minorHAnsi"/>
          <w:b/>
          <w:bCs/>
          <w:sz w:val="24"/>
          <w:szCs w:val="24"/>
        </w:rPr>
        <w:t xml:space="preserve">GDA </w:t>
      </w:r>
      <w:r w:rsidRPr="007A7EDD">
        <w:rPr>
          <w:rFonts w:cstheme="minorHAnsi"/>
          <w:b/>
          <w:bCs/>
          <w:sz w:val="24"/>
          <w:szCs w:val="24"/>
        </w:rPr>
        <w:t xml:space="preserve">Annual General Meeting </w:t>
      </w:r>
    </w:p>
    <w:p w:rsidRPr="007A7EDD" w:rsidR="007A7EDD" w:rsidP="007A7EDD" w:rsidRDefault="007A7EDD" w14:paraId="106CE999" w14:textId="19F5DCA4">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sidR="0071022F">
        <w:rPr>
          <w:rFonts w:cstheme="minorHAnsi"/>
          <w:sz w:val="24"/>
          <w:szCs w:val="24"/>
        </w:rPr>
        <w:t xml:space="preserve">Daniel Zeichner </w:t>
      </w:r>
    </w:p>
    <w:p w:rsidRPr="007A7EDD" w:rsidR="007A7EDD" w:rsidP="007A7EDD" w:rsidRDefault="007A7EDD" w14:paraId="3D4A5797" w14:textId="0A73E7EF">
      <w:pPr>
        <w:rPr>
          <w:rFonts w:cstheme="minorHAnsi"/>
          <w:sz w:val="24"/>
          <w:szCs w:val="24"/>
        </w:rPr>
      </w:pPr>
      <w:r w:rsidRPr="007A7EDD">
        <w:rPr>
          <w:rFonts w:cstheme="minorHAnsi"/>
          <w:sz w:val="24"/>
          <w:szCs w:val="24"/>
        </w:rPr>
        <w:t>To elect officer</w:t>
      </w:r>
      <w:r w:rsidR="00796F9F">
        <w:rPr>
          <w:rFonts w:cstheme="minorHAnsi"/>
          <w:sz w:val="24"/>
          <w:szCs w:val="24"/>
        </w:rPr>
        <w:t>s</w:t>
      </w:r>
      <w:r w:rsidRPr="007A7EDD">
        <w:rPr>
          <w:rFonts w:cstheme="minorHAnsi"/>
          <w:sz w:val="24"/>
          <w:szCs w:val="24"/>
        </w:rPr>
        <w:t xml:space="preserve"> of the group for the next 12 months and discuss inquiry options</w:t>
      </w:r>
      <w:r w:rsidR="0071022F">
        <w:rPr>
          <w:rFonts w:cstheme="minorHAnsi"/>
          <w:sz w:val="24"/>
          <w:szCs w:val="24"/>
        </w:rPr>
        <w:t>.</w:t>
      </w:r>
    </w:p>
    <w:p w:rsidRPr="00804FEF" w:rsidR="00804FEF" w:rsidP="00804FEF" w:rsidRDefault="0071022F" w14:paraId="33429071" w14:textId="661D7911">
      <w:pPr>
        <w:rPr>
          <w:rFonts w:cstheme="minorHAnsi"/>
          <w:b/>
          <w:bCs/>
          <w:sz w:val="24"/>
          <w:szCs w:val="24"/>
        </w:rPr>
      </w:pPr>
      <w:r>
        <w:rPr>
          <w:rFonts w:cstheme="minorHAnsi"/>
          <w:b/>
          <w:bCs/>
          <w:sz w:val="24"/>
          <w:szCs w:val="24"/>
        </w:rPr>
        <w:t>Lord Clement-Jones</w:t>
      </w:r>
      <w:r w:rsidRPr="007A7EDD" w:rsidR="007A7EDD">
        <w:rPr>
          <w:rFonts w:cstheme="minorHAnsi"/>
          <w:b/>
          <w:bCs/>
          <w:sz w:val="24"/>
          <w:szCs w:val="24"/>
        </w:rPr>
        <w:t xml:space="preserve"> was officially elected as another officer of the A</w:t>
      </w:r>
      <w:r>
        <w:rPr>
          <w:rFonts w:cstheme="minorHAnsi"/>
          <w:b/>
          <w:bCs/>
          <w:sz w:val="24"/>
          <w:szCs w:val="24"/>
        </w:rPr>
        <w:t>PGDA.</w:t>
      </w:r>
    </w:p>
    <w:p w:rsidRPr="007A7EDD" w:rsidR="0071022F" w:rsidP="004559F1" w:rsidRDefault="0071022F" w14:paraId="7833D312" w14:textId="5971D5EA">
      <w:pPr>
        <w:pStyle w:val="Heading1"/>
        <w:pBdr>
          <w:top w:val="single" w:color="auto" w:sz="4" w:space="9"/>
        </w:pBdr>
      </w:pPr>
      <w:r>
        <w:t>June</w:t>
      </w:r>
      <w:r w:rsidRPr="007A7EDD">
        <w:t xml:space="preserve"> 2023</w:t>
      </w:r>
    </w:p>
    <w:p w:rsidRPr="007A7EDD" w:rsidR="0071022F" w:rsidP="0071022F" w:rsidRDefault="0071022F" w14:paraId="77355145" w14:textId="2CD23C32">
      <w:pPr>
        <w:rPr>
          <w:rFonts w:cstheme="minorHAnsi"/>
          <w:b/>
          <w:bCs/>
          <w:sz w:val="24"/>
          <w:szCs w:val="24"/>
        </w:rPr>
      </w:pPr>
      <w:r>
        <w:rPr>
          <w:rFonts w:cstheme="minorHAnsi"/>
          <w:b/>
          <w:bCs/>
          <w:sz w:val="24"/>
          <w:szCs w:val="24"/>
        </w:rPr>
        <w:t xml:space="preserve">Report Launch – An Ethical AI Future </w:t>
      </w:r>
    </w:p>
    <w:p w:rsidR="0071022F" w:rsidP="0071022F" w:rsidRDefault="0071022F" w14:paraId="24C6C2DB" w14:textId="77777777">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Pr>
          <w:rFonts w:cstheme="minorHAnsi"/>
          <w:sz w:val="24"/>
          <w:szCs w:val="24"/>
        </w:rPr>
        <w:t xml:space="preserve">Lord Clement-Jones  </w:t>
      </w:r>
    </w:p>
    <w:p w:rsidRPr="007A7EDD" w:rsidR="0071022F" w:rsidP="0071022F" w:rsidRDefault="0071022F" w14:paraId="2B4F2A6B" w14:textId="77777777">
      <w:pPr>
        <w:rPr>
          <w:rFonts w:cstheme="minorHAnsi"/>
          <w:b/>
          <w:bCs/>
          <w:sz w:val="24"/>
          <w:szCs w:val="24"/>
        </w:rPr>
      </w:pPr>
      <w:r w:rsidRPr="007A7EDD">
        <w:rPr>
          <w:rFonts w:cstheme="minorHAnsi"/>
          <w:b/>
          <w:bCs/>
          <w:sz w:val="24"/>
          <w:szCs w:val="24"/>
        </w:rPr>
        <w:t>Speakers included:</w:t>
      </w:r>
    </w:p>
    <w:p w:rsidR="0071022F" w:rsidP="0071022F" w:rsidRDefault="0071022F" w14:paraId="1DB0492F" w14:textId="315EB0A4">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lastRenderedPageBreak/>
        <w:t>Daniel Zeichner MP, House of Commons</w:t>
      </w:r>
    </w:p>
    <w:p w:rsidR="0071022F" w:rsidP="0071022F" w:rsidRDefault="0071022F" w14:paraId="7E31E5D0" w14:textId="00E79514">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Lord Chris Holmes, House of Lords </w:t>
      </w:r>
    </w:p>
    <w:p w:rsidR="0071022F" w:rsidP="0071022F" w:rsidRDefault="0071022F" w14:paraId="68CDAA2B" w14:textId="43BC3C93">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Oona </w:t>
      </w:r>
      <w:proofErr w:type="spellStart"/>
      <w:r>
        <w:rPr>
          <w:rFonts w:asciiTheme="minorHAnsi" w:hAnsiTheme="minorHAnsi" w:cstheme="minorHAnsi"/>
          <w:sz w:val="24"/>
          <w:szCs w:val="24"/>
        </w:rPr>
        <w:t>Muirhead</w:t>
      </w:r>
      <w:proofErr w:type="spellEnd"/>
      <w:r>
        <w:rPr>
          <w:rFonts w:asciiTheme="minorHAnsi" w:hAnsiTheme="minorHAnsi" w:cstheme="minorHAnsi"/>
          <w:sz w:val="24"/>
          <w:szCs w:val="24"/>
        </w:rPr>
        <w:t xml:space="preserve">, Policy Connect </w:t>
      </w:r>
    </w:p>
    <w:p w:rsidR="0071022F" w:rsidP="0071022F" w:rsidRDefault="0071022F" w14:paraId="537A771C"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 xml:space="preserve">Ansgar </w:t>
      </w:r>
      <w:proofErr w:type="spellStart"/>
      <w:r w:rsidRPr="0071022F">
        <w:rPr>
          <w:rFonts w:asciiTheme="minorHAnsi" w:hAnsiTheme="minorHAnsi" w:cstheme="minorHAnsi"/>
          <w:sz w:val="24"/>
          <w:szCs w:val="24"/>
        </w:rPr>
        <w:t>Koene</w:t>
      </w:r>
      <w:proofErr w:type="spellEnd"/>
      <w:r w:rsidRPr="0071022F">
        <w:rPr>
          <w:rFonts w:asciiTheme="minorHAnsi" w:hAnsiTheme="minorHAnsi" w:cstheme="minorHAnsi"/>
          <w:sz w:val="24"/>
          <w:szCs w:val="24"/>
        </w:rPr>
        <w:t>, Ernst &amp; Young </w:t>
      </w:r>
    </w:p>
    <w:p w:rsidR="0071022F" w:rsidP="0071022F" w:rsidRDefault="0071022F" w14:paraId="375960A2" w14:textId="7A21510F">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Noa Gal, Bright Data</w:t>
      </w:r>
    </w:p>
    <w:p w:rsidR="0071022F" w:rsidP="0071022F" w:rsidRDefault="0071022F" w14:paraId="192CC8C0" w14:textId="5D6A9E8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Penny Jones, Zurich Insurance </w:t>
      </w:r>
    </w:p>
    <w:p w:rsidRPr="0071022F" w:rsidR="0071022F" w:rsidP="0071022F" w:rsidRDefault="0071022F" w14:paraId="1C8410EC" w14:textId="3C5160BB">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Roger Taylor, Former Chair of CDEI</w:t>
      </w:r>
    </w:p>
    <w:p w:rsidR="0071022F" w:rsidP="0071022F" w:rsidRDefault="0071022F" w14:paraId="270CA629" w14:textId="77777777">
      <w:pPr>
        <w:rPr>
          <w:rFonts w:cstheme="minorHAnsi"/>
          <w:sz w:val="24"/>
          <w:szCs w:val="24"/>
        </w:rPr>
      </w:pPr>
    </w:p>
    <w:p w:rsidR="0071022F" w:rsidP="0071022F" w:rsidRDefault="0071022F" w14:paraId="388D6CC4" w14:textId="34FA05EA">
      <w:pPr>
        <w:rPr>
          <w:rFonts w:cstheme="minorHAnsi"/>
          <w:sz w:val="24"/>
          <w:szCs w:val="24"/>
        </w:rPr>
      </w:pPr>
      <w:r w:rsidRPr="0071022F">
        <w:rPr>
          <w:rFonts w:cstheme="minorHAnsi"/>
          <w:sz w:val="24"/>
          <w:szCs w:val="24"/>
        </w:rPr>
        <w:t xml:space="preserve">Policy Connect and </w:t>
      </w:r>
      <w:r>
        <w:rPr>
          <w:rFonts w:cstheme="minorHAnsi"/>
          <w:sz w:val="24"/>
          <w:szCs w:val="24"/>
        </w:rPr>
        <w:t>the APGDA</w:t>
      </w:r>
      <w:r w:rsidRPr="0071022F">
        <w:rPr>
          <w:rFonts w:cstheme="minorHAnsi"/>
          <w:sz w:val="24"/>
          <w:szCs w:val="24"/>
        </w:rPr>
        <w:t> </w:t>
      </w:r>
      <w:r>
        <w:rPr>
          <w:rFonts w:cstheme="minorHAnsi"/>
          <w:sz w:val="24"/>
          <w:szCs w:val="24"/>
        </w:rPr>
        <w:t>hosted</w:t>
      </w:r>
      <w:r w:rsidRPr="0071022F">
        <w:rPr>
          <w:rFonts w:cstheme="minorHAnsi"/>
          <w:sz w:val="24"/>
          <w:szCs w:val="24"/>
        </w:rPr>
        <w:t xml:space="preserve"> a parliamentary event to launch its latest report, </w:t>
      </w:r>
      <w:r>
        <w:rPr>
          <w:rFonts w:cstheme="minorHAnsi"/>
          <w:sz w:val="24"/>
          <w:szCs w:val="24"/>
        </w:rPr>
        <w:t>‘</w:t>
      </w:r>
      <w:r w:rsidRPr="0071022F">
        <w:rPr>
          <w:rFonts w:cstheme="minorHAnsi"/>
          <w:sz w:val="24"/>
          <w:szCs w:val="24"/>
        </w:rPr>
        <w:t>An Ethical AI Future: Guardrails &amp; Catalysts to make Artificial Intelligence a Force for Good</w:t>
      </w:r>
      <w:r>
        <w:rPr>
          <w:rFonts w:cstheme="minorHAnsi"/>
          <w:sz w:val="24"/>
          <w:szCs w:val="24"/>
        </w:rPr>
        <w:t>’</w:t>
      </w:r>
      <w:r w:rsidRPr="0071022F">
        <w:rPr>
          <w:rFonts w:cstheme="minorHAnsi"/>
          <w:sz w:val="24"/>
          <w:szCs w:val="24"/>
        </w:rPr>
        <w:t>.</w:t>
      </w:r>
      <w:r>
        <w:rPr>
          <w:rFonts w:cstheme="minorHAnsi"/>
          <w:sz w:val="24"/>
          <w:szCs w:val="24"/>
        </w:rPr>
        <w:t xml:space="preserve"> Author of report, Oona </w:t>
      </w:r>
      <w:proofErr w:type="spellStart"/>
      <w:r>
        <w:rPr>
          <w:rFonts w:cstheme="minorHAnsi"/>
          <w:sz w:val="24"/>
          <w:szCs w:val="24"/>
        </w:rPr>
        <w:t>Muirhead</w:t>
      </w:r>
      <w:proofErr w:type="spellEnd"/>
      <w:r>
        <w:rPr>
          <w:rFonts w:cstheme="minorHAnsi"/>
          <w:sz w:val="24"/>
          <w:szCs w:val="24"/>
        </w:rPr>
        <w:t xml:space="preserve">, discussed the findings from the report which aim to set out key practical and </w:t>
      </w:r>
      <w:r w:rsidRPr="0071022F">
        <w:rPr>
          <w:rFonts w:cstheme="minorHAnsi"/>
          <w:sz w:val="24"/>
          <w:szCs w:val="24"/>
        </w:rPr>
        <w:t>implementable elements of a</w:t>
      </w:r>
      <w:r>
        <w:rPr>
          <w:rFonts w:cstheme="minorHAnsi"/>
          <w:sz w:val="24"/>
          <w:szCs w:val="24"/>
        </w:rPr>
        <w:t xml:space="preserve"> </w:t>
      </w:r>
      <w:r w:rsidRPr="0071022F">
        <w:rPr>
          <w:rFonts w:cstheme="minorHAnsi"/>
          <w:sz w:val="24"/>
          <w:szCs w:val="24"/>
        </w:rPr>
        <w:t>standards system for the ethical use of data</w:t>
      </w:r>
      <w:r>
        <w:rPr>
          <w:rFonts w:cstheme="minorHAnsi"/>
          <w:sz w:val="24"/>
          <w:szCs w:val="24"/>
        </w:rPr>
        <w:t xml:space="preserve"> </w:t>
      </w:r>
      <w:r w:rsidRPr="0071022F">
        <w:rPr>
          <w:rFonts w:cstheme="minorHAnsi"/>
          <w:sz w:val="24"/>
          <w:szCs w:val="24"/>
        </w:rPr>
        <w:t>and AI. The design of the standards system</w:t>
      </w:r>
      <w:r>
        <w:rPr>
          <w:rFonts w:cstheme="minorHAnsi"/>
          <w:sz w:val="24"/>
          <w:szCs w:val="24"/>
        </w:rPr>
        <w:t xml:space="preserve"> </w:t>
      </w:r>
      <w:r w:rsidRPr="0071022F">
        <w:rPr>
          <w:rFonts w:cstheme="minorHAnsi"/>
          <w:sz w:val="24"/>
          <w:szCs w:val="24"/>
        </w:rPr>
        <w:t>needs to provide transparency and</w:t>
      </w:r>
      <w:r>
        <w:rPr>
          <w:rFonts w:cstheme="minorHAnsi"/>
          <w:sz w:val="24"/>
          <w:szCs w:val="24"/>
        </w:rPr>
        <w:t xml:space="preserve"> </w:t>
      </w:r>
      <w:r w:rsidRPr="0071022F">
        <w:rPr>
          <w:rFonts w:cstheme="minorHAnsi"/>
          <w:sz w:val="24"/>
          <w:szCs w:val="24"/>
        </w:rPr>
        <w:t>accountability to users and citizens while</w:t>
      </w:r>
      <w:r>
        <w:rPr>
          <w:rFonts w:cstheme="minorHAnsi"/>
          <w:sz w:val="24"/>
          <w:szCs w:val="24"/>
        </w:rPr>
        <w:t xml:space="preserve"> </w:t>
      </w:r>
      <w:r w:rsidRPr="0071022F">
        <w:rPr>
          <w:rFonts w:cstheme="minorHAnsi"/>
          <w:sz w:val="24"/>
          <w:szCs w:val="24"/>
        </w:rPr>
        <w:t>helping business to innovate and g</w:t>
      </w:r>
      <w:r>
        <w:rPr>
          <w:rFonts w:cstheme="minorHAnsi"/>
          <w:sz w:val="24"/>
          <w:szCs w:val="24"/>
        </w:rPr>
        <w:t xml:space="preserve">row within the UK and across jurisdictions. </w:t>
      </w:r>
    </w:p>
    <w:p w:rsidRPr="0071022F" w:rsidR="0071022F" w:rsidP="0071022F" w:rsidRDefault="0071022F" w14:paraId="6567576E" w14:textId="6FB7061A">
      <w:pPr>
        <w:rPr>
          <w:rFonts w:cstheme="minorHAnsi"/>
          <w:sz w:val="24"/>
          <w:szCs w:val="24"/>
        </w:rPr>
      </w:pPr>
      <w:r>
        <w:rPr>
          <w:rFonts w:cstheme="minorHAnsi"/>
          <w:sz w:val="24"/>
          <w:szCs w:val="24"/>
        </w:rPr>
        <w:t xml:space="preserve">Policy Connect also submitted a response to the AI White Paper consultation with the key findings from the report. </w:t>
      </w:r>
    </w:p>
    <w:p w:rsidRPr="0071022F" w:rsidR="0071022F" w:rsidP="004559F1" w:rsidRDefault="007A7EDD" w14:paraId="6270FE58" w14:textId="30D16977">
      <w:pPr>
        <w:pStyle w:val="Heading1"/>
        <w:pBdr>
          <w:top w:val="single" w:color="auto" w:sz="4" w:space="9"/>
        </w:pBdr>
      </w:pPr>
      <w:r w:rsidRPr="007A7EDD">
        <w:t>September 2023</w:t>
      </w:r>
    </w:p>
    <w:p w:rsidRPr="0071022F" w:rsidR="0071022F" w:rsidP="0071022F" w:rsidRDefault="0071022F" w14:paraId="37F6A216" w14:textId="42D4CF27">
      <w:pPr>
        <w:rPr>
          <w:rFonts w:cstheme="minorHAnsi"/>
          <w:sz w:val="24"/>
          <w:szCs w:val="24"/>
        </w:rPr>
      </w:pPr>
      <w:r>
        <w:rPr>
          <w:rFonts w:cstheme="minorHAnsi"/>
          <w:b/>
          <w:bCs/>
          <w:sz w:val="24"/>
          <w:szCs w:val="24"/>
        </w:rPr>
        <w:t xml:space="preserve">Event: </w:t>
      </w:r>
      <w:r>
        <w:rPr>
          <w:rFonts w:cstheme="minorHAnsi"/>
          <w:sz w:val="24"/>
          <w:szCs w:val="24"/>
        </w:rPr>
        <w:t xml:space="preserve">Generative AI and Higher Education – Changing Landscape of Assessment and Feedback </w:t>
      </w:r>
    </w:p>
    <w:p w:rsidRPr="0071022F" w:rsidR="0071022F" w:rsidP="0071022F" w:rsidRDefault="0071022F" w14:paraId="23F7A32F" w14:textId="6CC7CCCD">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Pr>
          <w:rFonts w:cstheme="minorHAnsi"/>
          <w:sz w:val="24"/>
          <w:szCs w:val="24"/>
        </w:rPr>
        <w:t xml:space="preserve">Daniel Zeichner   </w:t>
      </w:r>
    </w:p>
    <w:p w:rsidR="0071022F" w:rsidP="0071022F" w:rsidRDefault="0071022F" w14:paraId="73F931EC" w14:textId="77777777">
      <w:pPr>
        <w:rPr>
          <w:rFonts w:cstheme="minorHAnsi"/>
          <w:sz w:val="24"/>
          <w:szCs w:val="24"/>
        </w:rPr>
      </w:pPr>
      <w:r w:rsidRPr="0071022F">
        <w:rPr>
          <w:rFonts w:cstheme="minorHAnsi"/>
          <w:sz w:val="24"/>
          <w:szCs w:val="24"/>
        </w:rPr>
        <w:t xml:space="preserve">Policy Connect along with APGDA collaborated with the Higher Education Commission to gather senior members of HEIs, educators and key stakeholders from the Tech industry for a parliamentary roundtable to discuss how the landscape of the Higher Education sector is changing </w:t>
      </w:r>
      <w:proofErr w:type="gramStart"/>
      <w:r w:rsidRPr="0071022F">
        <w:rPr>
          <w:rFonts w:cstheme="minorHAnsi"/>
          <w:sz w:val="24"/>
          <w:szCs w:val="24"/>
        </w:rPr>
        <w:t>as a result of</w:t>
      </w:r>
      <w:proofErr w:type="gramEnd"/>
      <w:r w:rsidRPr="0071022F">
        <w:rPr>
          <w:rFonts w:cstheme="minorHAnsi"/>
          <w:sz w:val="24"/>
          <w:szCs w:val="24"/>
        </w:rPr>
        <w:t xml:space="preserve"> Generative AI. </w:t>
      </w:r>
    </w:p>
    <w:p w:rsidRPr="0071022F" w:rsidR="0071022F" w:rsidP="004559F1" w:rsidRDefault="0071022F" w14:paraId="21852803" w14:textId="29BF8060">
      <w:pPr>
        <w:pStyle w:val="Heading1"/>
        <w:pBdr>
          <w:top w:val="single" w:color="auto" w:sz="4" w:space="9"/>
        </w:pBdr>
      </w:pPr>
      <w:r>
        <w:t>October</w:t>
      </w:r>
      <w:r w:rsidRPr="007A7EDD">
        <w:t xml:space="preserve"> 2023</w:t>
      </w:r>
    </w:p>
    <w:p w:rsidRPr="0071022F" w:rsidR="0071022F" w:rsidP="0071022F" w:rsidRDefault="0071022F" w14:paraId="0C5CBB9B" w14:textId="4F9801BA">
      <w:pPr>
        <w:rPr>
          <w:rFonts w:cstheme="minorHAnsi"/>
          <w:sz w:val="24"/>
          <w:szCs w:val="24"/>
        </w:rPr>
      </w:pPr>
      <w:r>
        <w:rPr>
          <w:rFonts w:cstheme="minorHAnsi"/>
          <w:b/>
          <w:bCs/>
          <w:sz w:val="24"/>
          <w:szCs w:val="24"/>
        </w:rPr>
        <w:t xml:space="preserve">Event: </w:t>
      </w:r>
      <w:r>
        <w:rPr>
          <w:rFonts w:cstheme="minorHAnsi"/>
          <w:sz w:val="24"/>
          <w:szCs w:val="24"/>
        </w:rPr>
        <w:t xml:space="preserve">AI and Climate Change  </w:t>
      </w:r>
    </w:p>
    <w:p w:rsidR="0071022F" w:rsidP="0071022F" w:rsidRDefault="0071022F" w14:paraId="5C95EBD8" w14:textId="77777777">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Pr>
          <w:rFonts w:cstheme="minorHAnsi"/>
          <w:sz w:val="24"/>
          <w:szCs w:val="24"/>
        </w:rPr>
        <w:t xml:space="preserve">Daniel Zeichner   </w:t>
      </w:r>
    </w:p>
    <w:p w:rsidRPr="007A7EDD" w:rsidR="0071022F" w:rsidP="0071022F" w:rsidRDefault="0071022F" w14:paraId="254C3992" w14:textId="77777777">
      <w:pPr>
        <w:rPr>
          <w:rFonts w:cstheme="minorHAnsi"/>
          <w:b/>
          <w:bCs/>
          <w:sz w:val="24"/>
          <w:szCs w:val="24"/>
        </w:rPr>
      </w:pPr>
      <w:r w:rsidRPr="007A7EDD">
        <w:rPr>
          <w:rFonts w:cstheme="minorHAnsi"/>
          <w:b/>
          <w:bCs/>
          <w:sz w:val="24"/>
          <w:szCs w:val="24"/>
        </w:rPr>
        <w:t>Speakers included:</w:t>
      </w:r>
    </w:p>
    <w:p w:rsidR="0071022F" w:rsidP="0071022F" w:rsidRDefault="0071022F" w14:paraId="1E1F981F" w14:textId="641FA7F9">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Dr Gabrielle Samuel, King’s College London</w:t>
      </w:r>
    </w:p>
    <w:p w:rsidRPr="0071022F" w:rsidR="0071022F" w:rsidP="0071022F" w:rsidRDefault="0071022F" w14:paraId="02D514BC" w14:textId="4F58AF16">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Emily Clough, Ada Lovelace Institute </w:t>
      </w:r>
    </w:p>
    <w:p w:rsidRPr="0071022F" w:rsidR="0071022F" w:rsidP="0071022F" w:rsidRDefault="0071022F" w14:paraId="25AAD222" w14:textId="77777777">
      <w:pPr>
        <w:rPr>
          <w:rFonts w:cstheme="minorHAnsi"/>
          <w:sz w:val="24"/>
          <w:szCs w:val="24"/>
        </w:rPr>
      </w:pPr>
    </w:p>
    <w:p w:rsidR="0071022F" w:rsidP="0071022F" w:rsidRDefault="0071022F" w14:paraId="10C64657" w14:textId="5B54CE02">
      <w:pPr>
        <w:rPr>
          <w:rFonts w:cstheme="minorHAnsi"/>
          <w:sz w:val="24"/>
          <w:szCs w:val="24"/>
        </w:rPr>
      </w:pPr>
      <w:r w:rsidRPr="0071022F">
        <w:rPr>
          <w:rFonts w:cstheme="minorHAnsi"/>
          <w:sz w:val="24"/>
          <w:szCs w:val="24"/>
        </w:rPr>
        <w:t>Policy Connect and the APGDA partnered with Carbon Connect to host a roundtable</w:t>
      </w:r>
      <w:r>
        <w:rPr>
          <w:rFonts w:cstheme="minorHAnsi"/>
          <w:sz w:val="24"/>
          <w:szCs w:val="24"/>
        </w:rPr>
        <w:t xml:space="preserve"> </w:t>
      </w:r>
      <w:r w:rsidRPr="0071022F">
        <w:rPr>
          <w:rFonts w:cstheme="minorHAnsi"/>
          <w:sz w:val="24"/>
          <w:szCs w:val="24"/>
        </w:rPr>
        <w:t>discussion on the dual relationship between artificial intelligence and climate change.</w:t>
      </w:r>
      <w:r>
        <w:rPr>
          <w:rFonts w:cstheme="minorHAnsi"/>
          <w:sz w:val="24"/>
          <w:szCs w:val="24"/>
        </w:rPr>
        <w:t xml:space="preserve"> The session</w:t>
      </w:r>
      <w:r w:rsidRPr="0071022F">
        <w:rPr>
          <w:rFonts w:cstheme="minorHAnsi"/>
          <w:sz w:val="24"/>
          <w:szCs w:val="24"/>
        </w:rPr>
        <w:t xml:space="preserve"> considered both the positive ways in which</w:t>
      </w:r>
      <w:r>
        <w:rPr>
          <w:rFonts w:cstheme="minorHAnsi"/>
          <w:sz w:val="24"/>
          <w:szCs w:val="24"/>
        </w:rPr>
        <w:t xml:space="preserve"> </w:t>
      </w:r>
      <w:r w:rsidRPr="0071022F">
        <w:rPr>
          <w:rFonts w:cstheme="minorHAnsi"/>
          <w:sz w:val="24"/>
          <w:szCs w:val="24"/>
        </w:rPr>
        <w:t>artificial intelligence (AI) can be used to combat the climate crisis as well as exploring the</w:t>
      </w:r>
      <w:r>
        <w:rPr>
          <w:rFonts w:cstheme="minorHAnsi"/>
          <w:sz w:val="24"/>
          <w:szCs w:val="24"/>
        </w:rPr>
        <w:t xml:space="preserve"> </w:t>
      </w:r>
      <w:r w:rsidRPr="0071022F">
        <w:rPr>
          <w:rFonts w:cstheme="minorHAnsi"/>
          <w:sz w:val="24"/>
          <w:szCs w:val="24"/>
        </w:rPr>
        <w:t>environmental costs of Large Language Models (LLMs).</w:t>
      </w:r>
    </w:p>
    <w:p w:rsidRPr="0071022F" w:rsidR="0071022F" w:rsidP="004559F1" w:rsidRDefault="0071022F" w14:paraId="47513FA1" w14:textId="6ACC0E88">
      <w:pPr>
        <w:pStyle w:val="Heading1"/>
        <w:pBdr>
          <w:top w:val="single" w:color="auto" w:sz="4" w:space="9"/>
        </w:pBdr>
      </w:pPr>
      <w:r>
        <w:lastRenderedPageBreak/>
        <w:t xml:space="preserve">January 2024 </w:t>
      </w:r>
    </w:p>
    <w:p w:rsidRPr="0071022F" w:rsidR="0071022F" w:rsidP="0071022F" w:rsidRDefault="0071022F" w14:paraId="1302DB75" w14:textId="0A932FE8">
      <w:pPr>
        <w:rPr>
          <w:rFonts w:cstheme="minorHAnsi"/>
          <w:sz w:val="24"/>
          <w:szCs w:val="24"/>
        </w:rPr>
      </w:pPr>
      <w:r>
        <w:rPr>
          <w:rFonts w:cstheme="minorHAnsi"/>
          <w:b/>
          <w:bCs/>
          <w:sz w:val="24"/>
          <w:szCs w:val="24"/>
        </w:rPr>
        <w:t xml:space="preserve">Event: </w:t>
      </w:r>
      <w:r>
        <w:rPr>
          <w:rFonts w:cstheme="minorHAnsi"/>
          <w:sz w:val="24"/>
          <w:szCs w:val="24"/>
        </w:rPr>
        <w:t xml:space="preserve">Public Use of AI  </w:t>
      </w:r>
    </w:p>
    <w:p w:rsidR="0071022F" w:rsidP="0071022F" w:rsidRDefault="0071022F" w14:paraId="6FA9D46B" w14:textId="76790B6B">
      <w:pPr>
        <w:rPr>
          <w:rFonts w:cstheme="minorHAnsi"/>
          <w:sz w:val="24"/>
          <w:szCs w:val="24"/>
        </w:rPr>
      </w:pPr>
      <w:r w:rsidRPr="007A7EDD">
        <w:rPr>
          <w:rFonts w:cstheme="minorHAnsi"/>
          <w:b/>
          <w:bCs/>
          <w:sz w:val="24"/>
          <w:szCs w:val="24"/>
        </w:rPr>
        <w:t>Chair</w:t>
      </w:r>
      <w:r w:rsidRPr="007A7EDD">
        <w:rPr>
          <w:rFonts w:cstheme="minorHAnsi"/>
          <w:sz w:val="24"/>
          <w:szCs w:val="24"/>
        </w:rPr>
        <w:t xml:space="preserve">: </w:t>
      </w:r>
      <w:r>
        <w:rPr>
          <w:rFonts w:cstheme="minorHAnsi"/>
          <w:sz w:val="24"/>
          <w:szCs w:val="24"/>
        </w:rPr>
        <w:t xml:space="preserve">Lord Clement-Jones   </w:t>
      </w:r>
    </w:p>
    <w:p w:rsidRPr="007A7EDD" w:rsidR="0071022F" w:rsidP="0071022F" w:rsidRDefault="0071022F" w14:paraId="6147008F" w14:textId="77777777">
      <w:pPr>
        <w:rPr>
          <w:rFonts w:cstheme="minorHAnsi"/>
          <w:b/>
          <w:bCs/>
          <w:sz w:val="24"/>
          <w:szCs w:val="24"/>
        </w:rPr>
      </w:pPr>
      <w:r w:rsidRPr="007A7EDD">
        <w:rPr>
          <w:rFonts w:cstheme="minorHAnsi"/>
          <w:b/>
          <w:bCs/>
          <w:sz w:val="24"/>
          <w:szCs w:val="24"/>
        </w:rPr>
        <w:t>Speakers included:</w:t>
      </w:r>
    </w:p>
    <w:p w:rsidRPr="0071022F" w:rsidR="0071022F" w:rsidP="0071022F" w:rsidRDefault="0071022F" w14:paraId="223F22FF" w14:textId="5639E410">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Daniel Zeichner</w:t>
      </w:r>
      <w:r>
        <w:rPr>
          <w:rFonts w:asciiTheme="minorHAnsi" w:hAnsiTheme="minorHAnsi" w:cstheme="minorHAnsi"/>
          <w:sz w:val="24"/>
          <w:szCs w:val="24"/>
        </w:rPr>
        <w:t xml:space="preserve"> MP, House of Commons</w:t>
      </w:r>
    </w:p>
    <w:p w:rsidRPr="0071022F" w:rsidR="0071022F" w:rsidP="0071022F" w:rsidRDefault="0071022F" w14:paraId="6B2E61EE" w14:textId="7216E0A9">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 xml:space="preserve">Lord </w:t>
      </w:r>
      <w:r>
        <w:rPr>
          <w:rFonts w:asciiTheme="minorHAnsi" w:hAnsiTheme="minorHAnsi" w:cstheme="minorHAnsi"/>
          <w:sz w:val="24"/>
          <w:szCs w:val="24"/>
        </w:rPr>
        <w:t>Chris Holmes, House of Lords</w:t>
      </w:r>
    </w:p>
    <w:p w:rsidRPr="0071022F" w:rsidR="0071022F" w:rsidP="0071022F" w:rsidRDefault="0071022F" w14:paraId="6D6FEABC"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Alex Lawrence-Archer, AWO Legal</w:t>
      </w:r>
    </w:p>
    <w:p w:rsidRPr="0071022F" w:rsidR="0071022F" w:rsidP="0071022F" w:rsidRDefault="0071022F" w14:paraId="798D1120"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Elliot Jones, Ada Lovelace Institute</w:t>
      </w:r>
    </w:p>
    <w:p w:rsidRPr="0071022F" w:rsidR="0071022F" w:rsidP="0071022F" w:rsidRDefault="0071022F" w14:paraId="33D6E8F2"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Mia Leslie, Public Law Project</w:t>
      </w:r>
    </w:p>
    <w:p w:rsidRPr="0071022F" w:rsidR="0071022F" w:rsidP="0071022F" w:rsidRDefault="0071022F" w14:paraId="56B34A2E"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Stephen Almond, Information Commissioner's Office</w:t>
      </w:r>
    </w:p>
    <w:p w:rsidRPr="0071022F" w:rsidR="0071022F" w:rsidP="0071022F" w:rsidRDefault="0071022F" w14:paraId="37319E61" w14:textId="77777777">
      <w:pPr>
        <w:pStyle w:val="ListParagraph"/>
        <w:numPr>
          <w:ilvl w:val="0"/>
          <w:numId w:val="13"/>
        </w:numPr>
        <w:rPr>
          <w:rFonts w:asciiTheme="minorHAnsi" w:hAnsiTheme="minorHAnsi" w:cstheme="minorHAnsi"/>
          <w:sz w:val="24"/>
          <w:szCs w:val="24"/>
        </w:rPr>
      </w:pPr>
      <w:r w:rsidRPr="0071022F">
        <w:rPr>
          <w:rFonts w:asciiTheme="minorHAnsi" w:hAnsiTheme="minorHAnsi" w:cstheme="minorHAnsi"/>
          <w:sz w:val="24"/>
          <w:szCs w:val="24"/>
        </w:rPr>
        <w:t>Roger Taylor, Former Chair of CDEI</w:t>
      </w:r>
    </w:p>
    <w:p w:rsidRPr="0071022F" w:rsidR="0071022F" w:rsidP="0071022F" w:rsidRDefault="0071022F" w14:paraId="42A8031C" w14:textId="77777777">
      <w:pPr>
        <w:rPr>
          <w:rFonts w:cstheme="minorHAnsi"/>
          <w:sz w:val="24"/>
          <w:szCs w:val="24"/>
        </w:rPr>
      </w:pPr>
    </w:p>
    <w:p w:rsidR="0071022F" w:rsidP="2096E433" w:rsidRDefault="0071022F" w14:paraId="29C55806" w14:textId="220A8153">
      <w:pPr>
        <w:rPr>
          <w:rFonts w:cs="Calibri" w:cstheme="minorAscii"/>
          <w:sz w:val="24"/>
          <w:szCs w:val="24"/>
        </w:rPr>
      </w:pPr>
      <w:r w:rsidRPr="2096E433" w:rsidR="0071022F">
        <w:rPr>
          <w:rFonts w:cs="Calibri" w:cstheme="minorAscii"/>
          <w:sz w:val="24"/>
          <w:szCs w:val="24"/>
        </w:rPr>
        <w:t xml:space="preserve">Policy Connect and the APGDA partnered with </w:t>
      </w:r>
      <w:r w:rsidRPr="2096E433" w:rsidR="0071022F">
        <w:rPr>
          <w:rFonts w:cs="Calibri" w:cstheme="minorAscii"/>
          <w:sz w:val="24"/>
          <w:szCs w:val="24"/>
        </w:rPr>
        <w:t>Public Law Project</w:t>
      </w:r>
      <w:r w:rsidRPr="2096E433" w:rsidR="0071022F">
        <w:rPr>
          <w:rFonts w:cs="Calibri" w:cstheme="minorAscii"/>
          <w:sz w:val="24"/>
          <w:szCs w:val="24"/>
        </w:rPr>
        <w:t xml:space="preserve"> to host a </w:t>
      </w:r>
      <w:r w:rsidRPr="2096E433" w:rsidR="0071022F">
        <w:rPr>
          <w:rFonts w:cs="Calibri" w:cstheme="minorAscii"/>
          <w:sz w:val="24"/>
          <w:szCs w:val="24"/>
        </w:rPr>
        <w:t>panel event on the ‘Public Use of AI</w:t>
      </w:r>
      <w:r w:rsidRPr="2096E433" w:rsidR="0071022F">
        <w:rPr>
          <w:rFonts w:cs="Calibri" w:cstheme="minorAscii"/>
          <w:sz w:val="24"/>
          <w:szCs w:val="24"/>
        </w:rPr>
        <w:t>’.</w:t>
      </w:r>
      <w:r w:rsidRPr="2096E433" w:rsidR="0071022F">
        <w:rPr>
          <w:rFonts w:cs="Calibri" w:cstheme="minorAscii"/>
          <w:sz w:val="24"/>
          <w:szCs w:val="24"/>
        </w:rPr>
        <w:t xml:space="preserve"> The session discussed the use of AI and automation across the public sector, from welfare to health and social care to immigration. Joined by experts from across civil society, academia, and parliament, speakers discussed what the future Government use of data and automation should look like, and how we can ensure </w:t>
      </w:r>
      <w:r w:rsidRPr="2096E433" w:rsidR="6611DC94">
        <w:rPr>
          <w:rFonts w:cs="Calibri" w:cstheme="minorAscii"/>
          <w:sz w:val="24"/>
          <w:szCs w:val="24"/>
        </w:rPr>
        <w:t>it is</w:t>
      </w:r>
      <w:r w:rsidRPr="2096E433" w:rsidR="0071022F">
        <w:rPr>
          <w:rFonts w:cs="Calibri" w:cstheme="minorAscii"/>
          <w:sz w:val="24"/>
          <w:szCs w:val="24"/>
        </w:rPr>
        <w:t xml:space="preserve"> used safely and fairly. The session also discussed the progress and implications of</w:t>
      </w:r>
      <w:r w:rsidRPr="2096E433" w:rsidR="697F9B3A">
        <w:rPr>
          <w:rFonts w:cs="Calibri" w:cstheme="minorAscii"/>
          <w:sz w:val="24"/>
          <w:szCs w:val="24"/>
        </w:rPr>
        <w:t xml:space="preserve"> the</w:t>
      </w:r>
      <w:r w:rsidRPr="2096E433" w:rsidR="0071022F">
        <w:rPr>
          <w:rFonts w:cs="Calibri" w:cstheme="minorAscii"/>
          <w:sz w:val="24"/>
          <w:szCs w:val="24"/>
        </w:rPr>
        <w:t xml:space="preserve"> AI White Paper and the Data Protection and Digital Information Bill. </w:t>
      </w:r>
    </w:p>
    <w:p w:rsidRPr="00DC23F3" w:rsidR="00DC23F3" w:rsidP="004559F1" w:rsidRDefault="00DC23F3" w14:paraId="79564C4D" w14:textId="7AFC302A">
      <w:pPr>
        <w:pStyle w:val="Heading1"/>
        <w:pBdr>
          <w:top w:val="single" w:color="auto" w:sz="4" w:space="9"/>
        </w:pBdr>
      </w:pPr>
      <w:r w:rsidRPr="00DC23F3">
        <w:t>AP</w:t>
      </w:r>
      <w:r w:rsidR="0071022F">
        <w:t>GDA</w:t>
      </w:r>
      <w:r w:rsidRPr="00DC23F3">
        <w:t xml:space="preserve"> </w:t>
      </w:r>
      <w:r w:rsidR="003C5536">
        <w:t xml:space="preserve">Media </w:t>
      </w:r>
      <w:r w:rsidRPr="00DC23F3">
        <w:t>Outputs</w:t>
      </w:r>
    </w:p>
    <w:p w:rsidRPr="00804FEF" w:rsidR="006B6D29" w:rsidP="00804FEF" w:rsidRDefault="002919E1" w14:paraId="4AC6D9BF" w14:textId="2AE42DC1">
      <w:pPr>
        <w:pStyle w:val="ListParagraph"/>
        <w:numPr>
          <w:ilvl w:val="0"/>
          <w:numId w:val="12"/>
        </w:numPr>
        <w:rPr>
          <w:rFonts w:cstheme="minorHAnsi"/>
          <w:sz w:val="24"/>
          <w:szCs w:val="24"/>
        </w:rPr>
      </w:pPr>
      <w:r w:rsidRPr="00804FEF">
        <w:rPr>
          <w:rFonts w:cstheme="minorHAnsi"/>
          <w:sz w:val="24"/>
          <w:szCs w:val="24"/>
        </w:rPr>
        <w:t>Policy Connect and the AP</w:t>
      </w:r>
      <w:r w:rsidR="0071022F">
        <w:rPr>
          <w:rFonts w:cstheme="minorHAnsi"/>
          <w:sz w:val="24"/>
          <w:szCs w:val="24"/>
        </w:rPr>
        <w:t>GDA</w:t>
      </w:r>
      <w:r w:rsidRPr="00804FEF">
        <w:rPr>
          <w:rFonts w:cstheme="minorHAnsi"/>
          <w:sz w:val="24"/>
          <w:szCs w:val="24"/>
        </w:rPr>
        <w:t xml:space="preserve"> had </w:t>
      </w:r>
      <w:r w:rsidR="0071022F">
        <w:rPr>
          <w:rFonts w:cstheme="minorHAnsi"/>
          <w:sz w:val="24"/>
          <w:szCs w:val="24"/>
        </w:rPr>
        <w:t>a</w:t>
      </w:r>
      <w:r w:rsidRPr="00804FEF" w:rsidR="00E50FB5">
        <w:rPr>
          <w:rFonts w:cstheme="minorHAnsi"/>
          <w:sz w:val="24"/>
          <w:szCs w:val="24"/>
        </w:rPr>
        <w:t xml:space="preserve"> </w:t>
      </w:r>
      <w:r w:rsidRPr="00804FEF" w:rsidR="008D5861">
        <w:rPr>
          <w:rFonts w:cstheme="minorHAnsi"/>
          <w:sz w:val="24"/>
          <w:szCs w:val="24"/>
        </w:rPr>
        <w:t>Guardian article</w:t>
      </w:r>
      <w:r w:rsidRPr="00804FEF" w:rsidR="00E50FB5">
        <w:rPr>
          <w:rFonts w:cstheme="minorHAnsi"/>
          <w:sz w:val="24"/>
          <w:szCs w:val="24"/>
        </w:rPr>
        <w:t xml:space="preserve"> released alongside</w:t>
      </w:r>
      <w:r w:rsidR="0071022F">
        <w:rPr>
          <w:rFonts w:cstheme="minorHAnsi"/>
          <w:sz w:val="24"/>
          <w:szCs w:val="24"/>
        </w:rPr>
        <w:t xml:space="preserve"> Lord Clement-Jones on the theme of AI Regulation. </w:t>
      </w:r>
    </w:p>
    <w:p w:rsidRPr="00804FEF" w:rsidR="00DC23F3" w:rsidP="0071022F" w:rsidRDefault="00DC23F3" w14:paraId="0F856733" w14:textId="7042E3FB">
      <w:pPr>
        <w:pStyle w:val="ListParagraph"/>
        <w:rPr>
          <w:rFonts w:cstheme="minorHAnsi"/>
          <w:sz w:val="24"/>
          <w:szCs w:val="24"/>
        </w:rPr>
      </w:pPr>
    </w:p>
    <w:sectPr w:rsidRPr="00804FEF" w:rsidR="00DC23F3">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6EB" w:rsidP="00D54E0E" w:rsidRDefault="006246EB" w14:paraId="3A4B303B" w14:textId="77777777">
      <w:pPr>
        <w:spacing w:after="0" w:line="240" w:lineRule="auto"/>
      </w:pPr>
      <w:r>
        <w:separator/>
      </w:r>
    </w:p>
  </w:endnote>
  <w:endnote w:type="continuationSeparator" w:id="0">
    <w:p w:rsidR="006246EB" w:rsidP="00D54E0E" w:rsidRDefault="006246EB" w14:paraId="41D40A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6EB" w:rsidP="00D54E0E" w:rsidRDefault="006246EB" w14:paraId="6817F673" w14:textId="77777777">
      <w:pPr>
        <w:spacing w:after="0" w:line="240" w:lineRule="auto"/>
      </w:pPr>
      <w:r>
        <w:separator/>
      </w:r>
    </w:p>
  </w:footnote>
  <w:footnote w:type="continuationSeparator" w:id="0">
    <w:p w:rsidR="006246EB" w:rsidP="00D54E0E" w:rsidRDefault="006246EB" w14:paraId="6713473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54E0E" w:rsidP="00D54E0E" w:rsidRDefault="008D5861" w14:paraId="5BFE1609" w14:textId="24E9B994">
    <w:pPr>
      <w:pStyle w:val="Header"/>
      <w:ind w:left="720"/>
    </w:pPr>
    <w:r w:rsidRPr="000745F8">
      <w:rPr>
        <w:noProof/>
        <w:lang w:eastAsia="en-GB"/>
      </w:rPr>
      <w:drawing>
        <wp:anchor distT="0" distB="0" distL="114300" distR="114300" simplePos="0" relativeHeight="251660288" behindDoc="0" locked="0" layoutInCell="1" allowOverlap="1" wp14:anchorId="341E1DE7" wp14:editId="19FAEC13">
          <wp:simplePos x="0" y="0"/>
          <wp:positionH relativeFrom="margin">
            <wp:posOffset>-497840</wp:posOffset>
          </wp:positionH>
          <wp:positionV relativeFrom="paragraph">
            <wp:posOffset>-489585</wp:posOffset>
          </wp:positionV>
          <wp:extent cx="1558290" cy="776605"/>
          <wp:effectExtent l="0" t="0" r="3810" b="0"/>
          <wp:wrapThrough wrapText="bothSides">
            <wp:wrapPolygon edited="0">
              <wp:start x="0" y="0"/>
              <wp:lineTo x="0" y="14836"/>
              <wp:lineTo x="8802" y="16955"/>
              <wp:lineTo x="8802" y="21194"/>
              <wp:lineTo x="21477" y="21194"/>
              <wp:lineTo x="21477" y="6358"/>
              <wp:lineTo x="9506" y="5652"/>
              <wp:lineTo x="9506" y="0"/>
              <wp:lineTo x="0" y="0"/>
            </wp:wrapPolygon>
          </wp:wrapThrough>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776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2D768EF" wp14:editId="58435565">
          <wp:simplePos x="0" y="0"/>
          <wp:positionH relativeFrom="column">
            <wp:posOffset>4800600</wp:posOffset>
          </wp:positionH>
          <wp:positionV relativeFrom="paragraph">
            <wp:posOffset>-489585</wp:posOffset>
          </wp:positionV>
          <wp:extent cx="1508760" cy="776605"/>
          <wp:effectExtent l="0" t="0" r="2540" b="0"/>
          <wp:wrapThrough wrapText="bothSides">
            <wp:wrapPolygon edited="0">
              <wp:start x="0" y="0"/>
              <wp:lineTo x="0" y="21194"/>
              <wp:lineTo x="21455" y="21194"/>
              <wp:lineTo x="21455" y="0"/>
              <wp:lineTo x="0" y="0"/>
            </wp:wrapPolygon>
          </wp:wrapThrough>
          <wp:docPr id="120303727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037270" name="Picture 2"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08760" cy="776605"/>
                  </a:xfrm>
                  <a:prstGeom prst="rect">
                    <a:avLst/>
                  </a:prstGeom>
                </pic:spPr>
              </pic:pic>
            </a:graphicData>
          </a:graphic>
          <wp14:sizeRelH relativeFrom="page">
            <wp14:pctWidth>0</wp14:pctWidth>
          </wp14:sizeRelH>
          <wp14:sizeRelV relativeFrom="page">
            <wp14:pctHeight>0</wp14:pctHeight>
          </wp14:sizeRelV>
        </wp:anchor>
      </w:drawing>
    </w:r>
    <w:r w:rsidR="0000493B">
      <w:tab/>
    </w:r>
    <w:r w:rsidR="0000493B">
      <w:tab/>
    </w:r>
  </w:p>
  <w:p w:rsidR="00D54E0E" w:rsidRDefault="00D54E0E" w14:paraId="3323D5D4" w14:textId="336E5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CB"/>
    <w:multiLevelType w:val="hybridMultilevel"/>
    <w:tmpl w:val="3CC606B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5622DA3"/>
    <w:multiLevelType w:val="hybridMultilevel"/>
    <w:tmpl w:val="C04217FA"/>
    <w:lvl w:ilvl="0" w:tplc="6B261688">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7E1B6F"/>
    <w:multiLevelType w:val="hybridMultilevel"/>
    <w:tmpl w:val="5E6A9B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030503"/>
    <w:multiLevelType w:val="hybridMultilevel"/>
    <w:tmpl w:val="EB92E9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287833DC"/>
    <w:multiLevelType w:val="hybridMultilevel"/>
    <w:tmpl w:val="9D1CAA28"/>
    <w:lvl w:ilvl="0" w:tplc="BD1200D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E96EC3"/>
    <w:multiLevelType w:val="multilevel"/>
    <w:tmpl w:val="E81284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CD91917"/>
    <w:multiLevelType w:val="hybridMultilevel"/>
    <w:tmpl w:val="E89AE184"/>
    <w:lvl w:ilvl="0" w:tplc="BD1200DA">
      <w:start w:val="1"/>
      <w:numFmt w:val="bullet"/>
      <w:lvlText w:val="-"/>
      <w:lvlJc w:val="left"/>
      <w:pPr>
        <w:ind w:left="720" w:hanging="360"/>
      </w:pPr>
      <w:rPr>
        <w:rFonts w:hint="default" w:ascii="Calibri" w:hAnsi="Calibri" w:cs="Calibri" w:eastAsiaTheme="minorHAnsi"/>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07F7A76"/>
    <w:multiLevelType w:val="hybridMultilevel"/>
    <w:tmpl w:val="863E8476"/>
    <w:lvl w:ilvl="0" w:tplc="BD1200D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35C65DF"/>
    <w:multiLevelType w:val="hybridMultilevel"/>
    <w:tmpl w:val="E87ED564"/>
    <w:lvl w:ilvl="0" w:tplc="BD1200D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736FCF"/>
    <w:multiLevelType w:val="hybridMultilevel"/>
    <w:tmpl w:val="6BA87384"/>
    <w:lvl w:ilvl="0" w:tplc="BD1200D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3757F3C"/>
    <w:multiLevelType w:val="multilevel"/>
    <w:tmpl w:val="DC3C8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4836D56"/>
    <w:multiLevelType w:val="hybridMultilevel"/>
    <w:tmpl w:val="C8749402"/>
    <w:lvl w:ilvl="0" w:tplc="BD1200DA">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655368D"/>
    <w:multiLevelType w:val="multilevel"/>
    <w:tmpl w:val="106A3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5E70C9E"/>
    <w:multiLevelType w:val="hybridMultilevel"/>
    <w:tmpl w:val="64C09F14"/>
    <w:lvl w:ilvl="0" w:tplc="BD1200D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9C1879"/>
    <w:multiLevelType w:val="hybridMultilevel"/>
    <w:tmpl w:val="24645F1A"/>
    <w:lvl w:ilvl="0" w:tplc="BD1200D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3205073">
    <w:abstractNumId w:val="3"/>
  </w:num>
  <w:num w:numId="2" w16cid:durableId="1003826179">
    <w:abstractNumId w:val="11"/>
  </w:num>
  <w:num w:numId="3" w16cid:durableId="476649471">
    <w:abstractNumId w:val="1"/>
  </w:num>
  <w:num w:numId="4" w16cid:durableId="1098796946">
    <w:abstractNumId w:val="11"/>
  </w:num>
  <w:num w:numId="5" w16cid:durableId="2003391254">
    <w:abstractNumId w:val="8"/>
  </w:num>
  <w:num w:numId="6" w16cid:durableId="1252618222">
    <w:abstractNumId w:val="9"/>
  </w:num>
  <w:num w:numId="7" w16cid:durableId="1627278912">
    <w:abstractNumId w:val="7"/>
  </w:num>
  <w:num w:numId="8" w16cid:durableId="509367937">
    <w:abstractNumId w:val="13"/>
  </w:num>
  <w:num w:numId="9" w16cid:durableId="144663606">
    <w:abstractNumId w:val="4"/>
  </w:num>
  <w:num w:numId="10" w16cid:durableId="1693727120">
    <w:abstractNumId w:val="14"/>
  </w:num>
  <w:num w:numId="11" w16cid:durableId="534587027">
    <w:abstractNumId w:val="6"/>
  </w:num>
  <w:num w:numId="12" w16cid:durableId="1782529228">
    <w:abstractNumId w:val="2"/>
  </w:num>
  <w:num w:numId="13" w16cid:durableId="164246424">
    <w:abstractNumId w:val="0"/>
  </w:num>
  <w:num w:numId="14" w16cid:durableId="1196040539">
    <w:abstractNumId w:val="12"/>
  </w:num>
  <w:num w:numId="15" w16cid:durableId="1282421475">
    <w:abstractNumId w:val="5"/>
  </w:num>
  <w:num w:numId="16" w16cid:durableId="19299960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DD"/>
    <w:rsid w:val="0000493B"/>
    <w:rsid w:val="001C1C75"/>
    <w:rsid w:val="00202B97"/>
    <w:rsid w:val="00205297"/>
    <w:rsid w:val="002420D9"/>
    <w:rsid w:val="002919E1"/>
    <w:rsid w:val="002E4E01"/>
    <w:rsid w:val="00321EB0"/>
    <w:rsid w:val="003A08FE"/>
    <w:rsid w:val="003C5536"/>
    <w:rsid w:val="003D4357"/>
    <w:rsid w:val="003E501A"/>
    <w:rsid w:val="004559F1"/>
    <w:rsid w:val="0047279A"/>
    <w:rsid w:val="00525F7A"/>
    <w:rsid w:val="00551F21"/>
    <w:rsid w:val="0059E305"/>
    <w:rsid w:val="005F24B7"/>
    <w:rsid w:val="006246EB"/>
    <w:rsid w:val="00682A80"/>
    <w:rsid w:val="006B6D29"/>
    <w:rsid w:val="00702D59"/>
    <w:rsid w:val="0071022F"/>
    <w:rsid w:val="0071093C"/>
    <w:rsid w:val="00741981"/>
    <w:rsid w:val="00755D01"/>
    <w:rsid w:val="00796F9F"/>
    <w:rsid w:val="007A7EDD"/>
    <w:rsid w:val="00804FEF"/>
    <w:rsid w:val="0089203C"/>
    <w:rsid w:val="008A3B39"/>
    <w:rsid w:val="008C0F5E"/>
    <w:rsid w:val="008D5861"/>
    <w:rsid w:val="008E5AE8"/>
    <w:rsid w:val="0099444B"/>
    <w:rsid w:val="00995610"/>
    <w:rsid w:val="009D4DBB"/>
    <w:rsid w:val="00A00768"/>
    <w:rsid w:val="00A42998"/>
    <w:rsid w:val="00A6515A"/>
    <w:rsid w:val="00A970A8"/>
    <w:rsid w:val="00B41B4A"/>
    <w:rsid w:val="00B74B95"/>
    <w:rsid w:val="00B96B1E"/>
    <w:rsid w:val="00BB10E3"/>
    <w:rsid w:val="00BC6F1F"/>
    <w:rsid w:val="00C41A3D"/>
    <w:rsid w:val="00D002F9"/>
    <w:rsid w:val="00D41369"/>
    <w:rsid w:val="00D54E0E"/>
    <w:rsid w:val="00DB4BEE"/>
    <w:rsid w:val="00DC23F3"/>
    <w:rsid w:val="00E50FB5"/>
    <w:rsid w:val="00EB0009"/>
    <w:rsid w:val="00F97DD9"/>
    <w:rsid w:val="00FF3D4B"/>
    <w:rsid w:val="07099E2C"/>
    <w:rsid w:val="109D1B33"/>
    <w:rsid w:val="12167943"/>
    <w:rsid w:val="2096E433"/>
    <w:rsid w:val="23512D10"/>
    <w:rsid w:val="2C3BE40B"/>
    <w:rsid w:val="2F169471"/>
    <w:rsid w:val="6611DC94"/>
    <w:rsid w:val="697F9B3A"/>
    <w:rsid w:val="77BA18C7"/>
    <w:rsid w:val="7A2A958F"/>
    <w:rsid w:val="7EE2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43650"/>
  <w15:chartTrackingRefBased/>
  <w15:docId w15:val="{AFA6BFF1-CB6C-42DD-994B-42D43911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1022F"/>
    <w:pPr>
      <w:spacing w:line="256" w:lineRule="auto"/>
    </w:pPr>
  </w:style>
  <w:style w:type="paragraph" w:styleId="Heading1">
    <w:name w:val="heading 1"/>
    <w:basedOn w:val="Normal"/>
    <w:next w:val="Normal"/>
    <w:link w:val="Heading1Char"/>
    <w:uiPriority w:val="9"/>
    <w:qFormat/>
    <w:rsid w:val="00804FE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7A7EDD"/>
    <w:pPr>
      <w:spacing w:after="0" w:line="240" w:lineRule="auto"/>
      <w:ind w:left="720"/>
    </w:pPr>
    <w:rPr>
      <w:rFonts w:ascii="Calibri" w:hAnsi="Calibri" w:cs="Calibri"/>
      <w:lang w:eastAsia="en-GB"/>
    </w:rPr>
  </w:style>
  <w:style w:type="paragraph" w:styleId="Default" w:customStyle="1">
    <w:name w:val="Default"/>
    <w:rsid w:val="007A7EDD"/>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7A7ED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A7EDD"/>
  </w:style>
  <w:style w:type="character" w:styleId="eop" w:customStyle="1">
    <w:name w:val="eop"/>
    <w:basedOn w:val="DefaultParagraphFont"/>
    <w:rsid w:val="007A7EDD"/>
  </w:style>
  <w:style w:type="paragraph" w:styleId="Revision">
    <w:name w:val="Revision"/>
    <w:hidden/>
    <w:uiPriority w:val="99"/>
    <w:semiHidden/>
    <w:rsid w:val="00796F9F"/>
    <w:pPr>
      <w:spacing w:after="0" w:line="240" w:lineRule="auto"/>
    </w:pPr>
  </w:style>
  <w:style w:type="character" w:styleId="CommentReference">
    <w:name w:val="annotation reference"/>
    <w:basedOn w:val="DefaultParagraphFont"/>
    <w:uiPriority w:val="99"/>
    <w:semiHidden/>
    <w:unhideWhenUsed/>
    <w:rsid w:val="00796F9F"/>
    <w:rPr>
      <w:sz w:val="16"/>
      <w:szCs w:val="16"/>
    </w:rPr>
  </w:style>
  <w:style w:type="paragraph" w:styleId="CommentText">
    <w:name w:val="annotation text"/>
    <w:basedOn w:val="Normal"/>
    <w:link w:val="CommentTextChar"/>
    <w:uiPriority w:val="99"/>
    <w:semiHidden/>
    <w:unhideWhenUsed/>
    <w:rsid w:val="00796F9F"/>
    <w:pPr>
      <w:spacing w:line="240" w:lineRule="auto"/>
    </w:pPr>
    <w:rPr>
      <w:sz w:val="20"/>
      <w:szCs w:val="20"/>
    </w:rPr>
  </w:style>
  <w:style w:type="character" w:styleId="CommentTextChar" w:customStyle="1">
    <w:name w:val="Comment Text Char"/>
    <w:basedOn w:val="DefaultParagraphFont"/>
    <w:link w:val="CommentText"/>
    <w:uiPriority w:val="99"/>
    <w:semiHidden/>
    <w:rsid w:val="00796F9F"/>
    <w:rPr>
      <w:sz w:val="20"/>
      <w:szCs w:val="20"/>
    </w:rPr>
  </w:style>
  <w:style w:type="paragraph" w:styleId="CommentSubject">
    <w:name w:val="annotation subject"/>
    <w:basedOn w:val="CommentText"/>
    <w:next w:val="CommentText"/>
    <w:link w:val="CommentSubjectChar"/>
    <w:uiPriority w:val="99"/>
    <w:semiHidden/>
    <w:unhideWhenUsed/>
    <w:rsid w:val="00796F9F"/>
    <w:rPr>
      <w:b/>
      <w:bCs/>
    </w:rPr>
  </w:style>
  <w:style w:type="character" w:styleId="CommentSubjectChar" w:customStyle="1">
    <w:name w:val="Comment Subject Char"/>
    <w:basedOn w:val="CommentTextChar"/>
    <w:link w:val="CommentSubject"/>
    <w:uiPriority w:val="99"/>
    <w:semiHidden/>
    <w:rsid w:val="00796F9F"/>
    <w:rPr>
      <w:b/>
      <w:bCs/>
      <w:sz w:val="20"/>
      <w:szCs w:val="20"/>
    </w:rPr>
  </w:style>
  <w:style w:type="paragraph" w:styleId="Header">
    <w:name w:val="header"/>
    <w:basedOn w:val="Normal"/>
    <w:link w:val="HeaderChar"/>
    <w:uiPriority w:val="99"/>
    <w:unhideWhenUsed/>
    <w:rsid w:val="00D54E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4E0E"/>
  </w:style>
  <w:style w:type="paragraph" w:styleId="Footer">
    <w:name w:val="footer"/>
    <w:basedOn w:val="Normal"/>
    <w:link w:val="FooterChar"/>
    <w:uiPriority w:val="99"/>
    <w:unhideWhenUsed/>
    <w:rsid w:val="00D54E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4E0E"/>
  </w:style>
  <w:style w:type="character" w:styleId="ListParagraphChar" w:customStyle="1">
    <w:name w:val="List Paragraph Char"/>
    <w:aliases w:val="Colorful List - Accent 11 Char,Bullet 1 Char,Dot pt Char,No Spacing1 Char,List Paragraph Char Char Char Char,Indicator Text Char,List Paragraph1 Char,Numbered Para 1 Char,Bullet Points Char,MAIN CONTENT Char,List Paragraph12 Char"/>
    <w:basedOn w:val="DefaultParagraphFont"/>
    <w:link w:val="ListParagraph"/>
    <w:uiPriority w:val="34"/>
    <w:qFormat/>
    <w:locked/>
    <w:rsid w:val="00BC6F1F"/>
    <w:rPr>
      <w:rFonts w:ascii="Calibri" w:hAnsi="Calibri" w:cs="Calibri"/>
      <w:lang w:eastAsia="en-GB"/>
    </w:rPr>
  </w:style>
  <w:style w:type="paragraph" w:styleId="Title">
    <w:name w:val="Title"/>
    <w:basedOn w:val="Normal"/>
    <w:next w:val="Normal"/>
    <w:link w:val="TitleChar"/>
    <w:uiPriority w:val="10"/>
    <w:qFormat/>
    <w:rsid w:val="0000493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0493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804FEF"/>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71022F"/>
    <w:rPr>
      <w:color w:val="0563C1" w:themeColor="hyperlink"/>
      <w:u w:val="single"/>
    </w:rPr>
  </w:style>
  <w:style w:type="character" w:styleId="UnresolvedMention">
    <w:name w:val="Unresolved Mention"/>
    <w:basedOn w:val="DefaultParagraphFont"/>
    <w:uiPriority w:val="99"/>
    <w:semiHidden/>
    <w:unhideWhenUsed/>
    <w:rsid w:val="0071022F"/>
    <w:rPr>
      <w:color w:val="605E5C"/>
      <w:shd w:val="clear" w:color="auto" w:fill="E1DFDD"/>
    </w:rPr>
  </w:style>
  <w:style w:type="character" w:styleId="apple-converted-space" w:customStyle="1">
    <w:name w:val="apple-converted-space"/>
    <w:basedOn w:val="DefaultParagraphFont"/>
    <w:rsid w:val="0071022F"/>
  </w:style>
  <w:style w:type="character" w:styleId="Strong">
    <w:name w:val="Strong"/>
    <w:basedOn w:val="DefaultParagraphFont"/>
    <w:uiPriority w:val="22"/>
    <w:qFormat/>
    <w:rsid w:val="00710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19366">
      <w:bodyDiv w:val="1"/>
      <w:marLeft w:val="0"/>
      <w:marRight w:val="0"/>
      <w:marTop w:val="0"/>
      <w:marBottom w:val="0"/>
      <w:divBdr>
        <w:top w:val="none" w:sz="0" w:space="0" w:color="auto"/>
        <w:left w:val="none" w:sz="0" w:space="0" w:color="auto"/>
        <w:bottom w:val="none" w:sz="0" w:space="0" w:color="auto"/>
        <w:right w:val="none" w:sz="0" w:space="0" w:color="auto"/>
      </w:divBdr>
    </w:div>
    <w:div w:id="847257510">
      <w:bodyDiv w:val="1"/>
      <w:marLeft w:val="0"/>
      <w:marRight w:val="0"/>
      <w:marTop w:val="0"/>
      <w:marBottom w:val="0"/>
      <w:divBdr>
        <w:top w:val="none" w:sz="0" w:space="0" w:color="auto"/>
        <w:left w:val="none" w:sz="0" w:space="0" w:color="auto"/>
        <w:bottom w:val="none" w:sz="0" w:space="0" w:color="auto"/>
        <w:right w:val="none" w:sz="0" w:space="0" w:color="auto"/>
      </w:divBdr>
    </w:div>
    <w:div w:id="1037315682">
      <w:bodyDiv w:val="1"/>
      <w:marLeft w:val="0"/>
      <w:marRight w:val="0"/>
      <w:marTop w:val="0"/>
      <w:marBottom w:val="0"/>
      <w:divBdr>
        <w:top w:val="none" w:sz="0" w:space="0" w:color="auto"/>
        <w:left w:val="none" w:sz="0" w:space="0" w:color="auto"/>
        <w:bottom w:val="none" w:sz="0" w:space="0" w:color="auto"/>
        <w:right w:val="none" w:sz="0" w:space="0" w:color="auto"/>
      </w:divBdr>
    </w:div>
    <w:div w:id="1229993883">
      <w:bodyDiv w:val="1"/>
      <w:marLeft w:val="0"/>
      <w:marRight w:val="0"/>
      <w:marTop w:val="0"/>
      <w:marBottom w:val="0"/>
      <w:divBdr>
        <w:top w:val="none" w:sz="0" w:space="0" w:color="auto"/>
        <w:left w:val="none" w:sz="0" w:space="0" w:color="auto"/>
        <w:bottom w:val="none" w:sz="0" w:space="0" w:color="auto"/>
        <w:right w:val="none" w:sz="0" w:space="0" w:color="auto"/>
      </w:divBdr>
    </w:div>
    <w:div w:id="1250626209">
      <w:bodyDiv w:val="1"/>
      <w:marLeft w:val="0"/>
      <w:marRight w:val="0"/>
      <w:marTop w:val="0"/>
      <w:marBottom w:val="0"/>
      <w:divBdr>
        <w:top w:val="none" w:sz="0" w:space="0" w:color="auto"/>
        <w:left w:val="none" w:sz="0" w:space="0" w:color="auto"/>
        <w:bottom w:val="none" w:sz="0" w:space="0" w:color="auto"/>
        <w:right w:val="none" w:sz="0" w:space="0" w:color="auto"/>
      </w:divBdr>
    </w:div>
    <w:div w:id="1533835931">
      <w:bodyDiv w:val="1"/>
      <w:marLeft w:val="0"/>
      <w:marRight w:val="0"/>
      <w:marTop w:val="0"/>
      <w:marBottom w:val="0"/>
      <w:divBdr>
        <w:top w:val="none" w:sz="0" w:space="0" w:color="auto"/>
        <w:left w:val="none" w:sz="0" w:space="0" w:color="auto"/>
        <w:bottom w:val="none" w:sz="0" w:space="0" w:color="auto"/>
        <w:right w:val="none" w:sz="0" w:space="0" w:color="auto"/>
      </w:divBdr>
    </w:div>
    <w:div w:id="1650942225">
      <w:bodyDiv w:val="1"/>
      <w:marLeft w:val="0"/>
      <w:marRight w:val="0"/>
      <w:marTop w:val="0"/>
      <w:marBottom w:val="0"/>
      <w:divBdr>
        <w:top w:val="none" w:sz="0" w:space="0" w:color="auto"/>
        <w:left w:val="none" w:sz="0" w:space="0" w:color="auto"/>
        <w:bottom w:val="none" w:sz="0" w:space="0" w:color="auto"/>
        <w:right w:val="none" w:sz="0" w:space="0" w:color="auto"/>
      </w:divBdr>
    </w:div>
    <w:div w:id="1888058067">
      <w:bodyDiv w:val="1"/>
      <w:marLeft w:val="0"/>
      <w:marRight w:val="0"/>
      <w:marTop w:val="0"/>
      <w:marBottom w:val="0"/>
      <w:divBdr>
        <w:top w:val="none" w:sz="0" w:space="0" w:color="auto"/>
        <w:left w:val="none" w:sz="0" w:space="0" w:color="auto"/>
        <w:bottom w:val="none" w:sz="0" w:space="0" w:color="auto"/>
        <w:right w:val="none" w:sz="0" w:space="0" w:color="auto"/>
      </w:divBdr>
    </w:div>
    <w:div w:id="1907840902">
      <w:bodyDiv w:val="1"/>
      <w:marLeft w:val="0"/>
      <w:marRight w:val="0"/>
      <w:marTop w:val="0"/>
      <w:marBottom w:val="0"/>
      <w:divBdr>
        <w:top w:val="none" w:sz="0" w:space="0" w:color="auto"/>
        <w:left w:val="none" w:sz="0" w:space="0" w:color="auto"/>
        <w:bottom w:val="none" w:sz="0" w:space="0" w:color="auto"/>
        <w:right w:val="none" w:sz="0" w:space="0" w:color="auto"/>
      </w:divBdr>
    </w:div>
    <w:div w:id="19242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7" ma:contentTypeDescription="Create a new document." ma:contentTypeScope="" ma:versionID="4758cd2d774f5f20922578d71013b42c">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ce5abe1e8a18d767fb4cda08c9754152"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62f4d4-2307-46fa-b017-27b0954b9d72}"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MediaLengthInSeconds xmlns="6fc67d17-d531-4bec-ad40-f4293aa38a50" xsi:nil="true"/>
    <SharedWithUsers xmlns="24d66215-56c6-4a6b-a270-1008f771107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F41F5-B16D-4C0F-9CAE-8A53D797841B}"/>
</file>

<file path=customXml/itemProps2.xml><?xml version="1.0" encoding="utf-8"?>
<ds:datastoreItem xmlns:ds="http://schemas.openxmlformats.org/officeDocument/2006/customXml" ds:itemID="{3C158984-3E85-4039-81D6-F4745954C4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4F8555-5E5D-4F5E-BFA1-9F32E197FD3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Adebisi</dc:creator>
  <cp:keywords/>
  <dc:description/>
  <cp:lastModifiedBy>Alainah Amer</cp:lastModifiedBy>
  <cp:revision>9</cp:revision>
  <dcterms:created xsi:type="dcterms:W3CDTF">2024-03-04T12:12:00Z</dcterms:created>
  <dcterms:modified xsi:type="dcterms:W3CDTF">2024-03-07T11:43:22Z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